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990"/>
        <w:gridCol w:w="952"/>
        <w:gridCol w:w="1478"/>
        <w:gridCol w:w="223"/>
        <w:gridCol w:w="47"/>
        <w:gridCol w:w="1188"/>
      </w:tblGrid>
      <w:tr w:rsidR="005707A9">
        <w:trPr>
          <w:cantSplit/>
        </w:trPr>
        <w:tc>
          <w:tcPr>
            <w:tcW w:w="8856" w:type="dxa"/>
            <w:gridSpan w:val="8"/>
          </w:tcPr>
          <w:p w:rsidR="005707A9" w:rsidRDefault="005707A9">
            <w:pPr>
              <w:pStyle w:val="EnvelopeReturn"/>
              <w:rPr>
                <w:lang w:val="en-GB"/>
              </w:rPr>
            </w:pPr>
          </w:p>
          <w:p w:rsidR="005707A9" w:rsidRDefault="005707A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5707A9" w:rsidRDefault="005707A9">
            <w:pPr>
              <w:rPr>
                <w:rFonts w:ascii="Arial" w:hAnsi="Arial"/>
                <w:b/>
                <w:sz w:val="28"/>
                <w:lang w:val="en-GB"/>
              </w:rPr>
            </w:pPr>
          </w:p>
          <w:p w:rsidR="005707A9" w:rsidRDefault="005707A9">
            <w:pPr>
              <w:tabs>
                <w:tab w:val="center" w:pos="4560"/>
              </w:tabs>
              <w:rPr>
                <w:rFonts w:ascii="Arial" w:hAnsi="Arial"/>
                <w:b/>
                <w:sz w:val="28"/>
                <w:lang w:val="fr-CA"/>
              </w:rPr>
            </w:pPr>
            <w:r>
              <w:rPr>
                <w:rFonts w:ascii="Arial" w:hAnsi="Arial"/>
                <w:b/>
                <w:sz w:val="28"/>
                <w:lang w:val="en-GB"/>
              </w:rPr>
              <w:tab/>
            </w:r>
            <w:r>
              <w:rPr>
                <w:rFonts w:ascii="Arial" w:hAnsi="Arial"/>
                <w:b/>
                <w:sz w:val="28"/>
                <w:lang w:val="fr-CA"/>
              </w:rPr>
              <w:t xml:space="preserve">SAULT </w:t>
            </w:r>
            <w:smartTag w:uri="urn:schemas-microsoft-com:office:smarttags" w:element="stockticker">
              <w:r>
                <w:rPr>
                  <w:rFonts w:ascii="Arial" w:hAnsi="Arial"/>
                  <w:b/>
                  <w:sz w:val="28"/>
                  <w:lang w:val="fr-CA"/>
                </w:rPr>
                <w:t>STE</w:t>
              </w:r>
            </w:smartTag>
            <w:r>
              <w:rPr>
                <w:rFonts w:ascii="Arial" w:hAnsi="Arial"/>
                <w:b/>
                <w:sz w:val="28"/>
                <w:lang w:val="fr-CA"/>
              </w:rPr>
              <w:t>. MARIE, ONTARIO</w:t>
            </w:r>
          </w:p>
          <w:p w:rsidR="005707A9" w:rsidRDefault="005707A9">
            <w:pPr>
              <w:tabs>
                <w:tab w:val="center" w:pos="4560"/>
              </w:tabs>
              <w:rPr>
                <w:rFonts w:ascii="Arial" w:hAnsi="Arial"/>
                <w:lang w:val="fr-CA"/>
              </w:rPr>
            </w:pPr>
          </w:p>
          <w:p w:rsidR="005707A9" w:rsidRDefault="008255DE">
            <w:pPr>
              <w:jc w:val="center"/>
              <w:rPr>
                <w:rFonts w:ascii="Arial" w:hAnsi="Arial"/>
              </w:rPr>
            </w:pPr>
            <w:r>
              <w:rPr>
                <w:rFonts w:ascii="Arial" w:hAnsi="Arial"/>
                <w:noProof/>
                <w:lang w:val="en-CA" w:eastAsia="en-CA"/>
              </w:rPr>
              <w:drawing>
                <wp:inline distT="0" distB="0" distL="0" distR="0">
                  <wp:extent cx="647700" cy="896415"/>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7" cstate="print"/>
                          <a:srcRect/>
                          <a:stretch>
                            <a:fillRect/>
                          </a:stretch>
                        </pic:blipFill>
                        <pic:spPr bwMode="auto">
                          <a:xfrm>
                            <a:off x="0" y="0"/>
                            <a:ext cx="650682" cy="900543"/>
                          </a:xfrm>
                          <a:prstGeom prst="rect">
                            <a:avLst/>
                          </a:prstGeom>
                          <a:noFill/>
                          <a:ln w="9525">
                            <a:noFill/>
                            <a:miter lim="800000"/>
                            <a:headEnd/>
                            <a:tailEnd/>
                          </a:ln>
                        </pic:spPr>
                      </pic:pic>
                    </a:graphicData>
                  </a:graphic>
                </wp:inline>
              </w:drawing>
            </w:r>
          </w:p>
          <w:p w:rsidR="005707A9" w:rsidRDefault="005707A9">
            <w:pPr>
              <w:jc w:val="center"/>
              <w:rPr>
                <w:rFonts w:ascii="Arial" w:hAnsi="Arial"/>
                <w:sz w:val="18"/>
                <w:lang w:val="en-GB"/>
              </w:rPr>
            </w:pPr>
          </w:p>
          <w:p w:rsidR="005707A9" w:rsidRDefault="005707A9" w:rsidP="008255DE">
            <w:pPr>
              <w:rPr>
                <w:rFonts w:ascii="Arial" w:hAnsi="Arial"/>
                <w:lang w:val="en-GB"/>
              </w:rPr>
            </w:pPr>
          </w:p>
          <w:p w:rsidR="005707A9" w:rsidRDefault="005707A9">
            <w:pPr>
              <w:pStyle w:val="Heading1"/>
              <w:rPr>
                <w:rFonts w:ascii="Arial" w:hAnsi="Arial"/>
                <w:sz w:val="28"/>
              </w:rPr>
            </w:pPr>
            <w:proofErr w:type="gramStart"/>
            <w:r>
              <w:rPr>
                <w:rFonts w:ascii="Arial" w:hAnsi="Arial"/>
                <w:sz w:val="28"/>
              </w:rPr>
              <w:t>COURSE  OUTLINE</w:t>
            </w:r>
            <w:proofErr w:type="gramEnd"/>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COURSE TITLE:</w:t>
            </w:r>
          </w:p>
          <w:p w:rsidR="005707A9" w:rsidRDefault="005707A9">
            <w:pPr>
              <w:rPr>
                <w:rFonts w:ascii="Arial" w:hAnsi="Arial"/>
                <w:b/>
              </w:rPr>
            </w:pPr>
          </w:p>
        </w:tc>
        <w:tc>
          <w:tcPr>
            <w:tcW w:w="6338" w:type="dxa"/>
            <w:gridSpan w:val="7"/>
          </w:tcPr>
          <w:p w:rsidR="005707A9" w:rsidRDefault="005707A9">
            <w:pPr>
              <w:rPr>
                <w:rFonts w:ascii="Arial" w:hAnsi="Arial"/>
              </w:rPr>
            </w:pPr>
            <w:r>
              <w:rPr>
                <w:rFonts w:ascii="Arial" w:hAnsi="Arial"/>
              </w:rPr>
              <w:t>PRESENTATION GRAPHICS</w:t>
            </w:r>
          </w:p>
        </w:tc>
      </w:tr>
      <w:tr w:rsidR="005707A9">
        <w:tc>
          <w:tcPr>
            <w:tcW w:w="2518" w:type="dxa"/>
          </w:tcPr>
          <w:p w:rsidR="005707A9" w:rsidRDefault="005707A9">
            <w:pPr>
              <w:rPr>
                <w:rFonts w:ascii="Arial" w:hAnsi="Arial"/>
                <w:b/>
                <w:lang w:val="en-GB"/>
              </w:rPr>
            </w:pPr>
            <w:r>
              <w:rPr>
                <w:rFonts w:ascii="Arial" w:hAnsi="Arial"/>
                <w:b/>
                <w:lang w:val="en-GB"/>
              </w:rPr>
              <w:t>CODE NO. :</w:t>
            </w:r>
          </w:p>
          <w:p w:rsidR="005707A9" w:rsidRDefault="005707A9">
            <w:pPr>
              <w:rPr>
                <w:rFonts w:ascii="Arial" w:hAnsi="Arial"/>
                <w:b/>
              </w:rPr>
            </w:pPr>
          </w:p>
        </w:tc>
        <w:tc>
          <w:tcPr>
            <w:tcW w:w="3402" w:type="dxa"/>
            <w:gridSpan w:val="3"/>
          </w:tcPr>
          <w:p w:rsidR="005707A9" w:rsidRDefault="005919FE">
            <w:pPr>
              <w:rPr>
                <w:rFonts w:ascii="Arial" w:hAnsi="Arial"/>
              </w:rPr>
            </w:pPr>
            <w:r>
              <w:rPr>
                <w:rFonts w:ascii="Arial" w:hAnsi="Arial"/>
              </w:rPr>
              <w:t>OAD300</w:t>
            </w:r>
          </w:p>
        </w:tc>
        <w:tc>
          <w:tcPr>
            <w:tcW w:w="1701" w:type="dxa"/>
            <w:gridSpan w:val="2"/>
          </w:tcPr>
          <w:p w:rsidR="005707A9" w:rsidRDefault="005707A9">
            <w:pPr>
              <w:rPr>
                <w:rFonts w:ascii="Arial" w:hAnsi="Arial"/>
                <w:b/>
              </w:rPr>
            </w:pPr>
            <w:r>
              <w:rPr>
                <w:rFonts w:ascii="Arial" w:hAnsi="Arial"/>
                <w:b/>
                <w:lang w:val="en-GB"/>
              </w:rPr>
              <w:t>MODULE:</w:t>
            </w:r>
          </w:p>
        </w:tc>
        <w:tc>
          <w:tcPr>
            <w:tcW w:w="1235" w:type="dxa"/>
            <w:gridSpan w:val="2"/>
          </w:tcPr>
          <w:p w:rsidR="005707A9" w:rsidRDefault="00AA0883">
            <w:pPr>
              <w:rPr>
                <w:rFonts w:ascii="Arial" w:hAnsi="Arial"/>
              </w:rPr>
            </w:pPr>
            <w:r>
              <w:rPr>
                <w:rFonts w:ascii="Arial" w:hAnsi="Arial"/>
              </w:rPr>
              <w:t>FIVE</w:t>
            </w:r>
          </w:p>
        </w:tc>
      </w:tr>
      <w:tr w:rsidR="005707A9">
        <w:trPr>
          <w:cantSplit/>
        </w:trPr>
        <w:tc>
          <w:tcPr>
            <w:tcW w:w="2518" w:type="dxa"/>
          </w:tcPr>
          <w:p w:rsidR="005707A9" w:rsidRDefault="005707A9">
            <w:pPr>
              <w:rPr>
                <w:rFonts w:ascii="Arial" w:hAnsi="Arial"/>
                <w:b/>
                <w:lang w:val="en-GB"/>
              </w:rPr>
            </w:pPr>
            <w:r>
              <w:rPr>
                <w:rFonts w:ascii="Arial" w:hAnsi="Arial"/>
                <w:b/>
                <w:lang w:val="en-GB"/>
              </w:rPr>
              <w:t>PROGRAM:</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OFFICE ADMINISTRATION – EXECUTIVE (ACCELERATED)</w:t>
            </w:r>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AUTHOR:</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LYNN DEE EASON</w:t>
            </w:r>
          </w:p>
        </w:tc>
      </w:tr>
      <w:tr w:rsidR="005707A9">
        <w:tc>
          <w:tcPr>
            <w:tcW w:w="2518" w:type="dxa"/>
          </w:tcPr>
          <w:p w:rsidR="005707A9" w:rsidRDefault="005707A9">
            <w:pPr>
              <w:rPr>
                <w:rFonts w:ascii="Arial" w:hAnsi="Arial"/>
                <w:b/>
                <w:lang w:val="en-GB"/>
              </w:rPr>
            </w:pPr>
            <w:r>
              <w:rPr>
                <w:rFonts w:ascii="Arial" w:hAnsi="Arial"/>
                <w:b/>
                <w:lang w:val="en-GB"/>
              </w:rPr>
              <w:t>DATE:</w:t>
            </w:r>
          </w:p>
          <w:p w:rsidR="005707A9" w:rsidRDefault="005707A9">
            <w:pPr>
              <w:rPr>
                <w:rFonts w:ascii="Arial" w:hAnsi="Arial"/>
              </w:rPr>
            </w:pPr>
          </w:p>
        </w:tc>
        <w:tc>
          <w:tcPr>
            <w:tcW w:w="1460" w:type="dxa"/>
          </w:tcPr>
          <w:p w:rsidR="005707A9" w:rsidRDefault="00A438C4">
            <w:pPr>
              <w:rPr>
                <w:rFonts w:ascii="Arial" w:hAnsi="Arial"/>
              </w:rPr>
            </w:pPr>
            <w:r>
              <w:rPr>
                <w:rFonts w:ascii="Arial" w:hAnsi="Arial"/>
              </w:rPr>
              <w:t>APRIL 20</w:t>
            </w:r>
            <w:r w:rsidR="003056E6">
              <w:rPr>
                <w:rFonts w:ascii="Arial" w:hAnsi="Arial"/>
              </w:rPr>
              <w:t>1</w:t>
            </w:r>
            <w:r w:rsidR="005919FE">
              <w:rPr>
                <w:rFonts w:ascii="Arial" w:hAnsi="Arial"/>
              </w:rPr>
              <w:t>1</w:t>
            </w:r>
          </w:p>
        </w:tc>
        <w:tc>
          <w:tcPr>
            <w:tcW w:w="3420" w:type="dxa"/>
            <w:gridSpan w:val="3"/>
          </w:tcPr>
          <w:p w:rsidR="005707A9" w:rsidRDefault="005707A9">
            <w:pPr>
              <w:rPr>
                <w:rFonts w:ascii="Arial" w:hAnsi="Arial"/>
              </w:rPr>
            </w:pPr>
            <w:r>
              <w:rPr>
                <w:rFonts w:ascii="Arial" w:hAnsi="Arial"/>
                <w:b/>
                <w:lang w:val="en-GB"/>
              </w:rPr>
              <w:t>PREVIOUS OUTLINE DATED:</w:t>
            </w:r>
          </w:p>
        </w:tc>
        <w:tc>
          <w:tcPr>
            <w:tcW w:w="1458" w:type="dxa"/>
            <w:gridSpan w:val="3"/>
          </w:tcPr>
          <w:p w:rsidR="005707A9" w:rsidRDefault="002367FB" w:rsidP="005919FE">
            <w:pPr>
              <w:rPr>
                <w:rFonts w:ascii="Arial" w:hAnsi="Arial"/>
              </w:rPr>
            </w:pPr>
            <w:r>
              <w:rPr>
                <w:rFonts w:ascii="Arial" w:hAnsi="Arial"/>
              </w:rPr>
              <w:t>APRIL</w:t>
            </w:r>
            <w:r w:rsidR="00A438C4">
              <w:rPr>
                <w:rFonts w:ascii="Arial" w:hAnsi="Arial"/>
              </w:rPr>
              <w:t xml:space="preserve"> 20</w:t>
            </w:r>
            <w:r w:rsidR="005919FE">
              <w:rPr>
                <w:rFonts w:ascii="Arial" w:hAnsi="Arial"/>
              </w:rPr>
              <w:t>10</w:t>
            </w:r>
          </w:p>
        </w:tc>
      </w:tr>
      <w:tr w:rsidR="005707A9">
        <w:trPr>
          <w:cantSplit/>
        </w:trPr>
        <w:tc>
          <w:tcPr>
            <w:tcW w:w="2518" w:type="dxa"/>
          </w:tcPr>
          <w:p w:rsidR="005707A9" w:rsidRDefault="005707A9">
            <w:pPr>
              <w:rPr>
                <w:rFonts w:ascii="Arial" w:hAnsi="Arial"/>
              </w:rPr>
            </w:pPr>
            <w:r>
              <w:rPr>
                <w:rFonts w:ascii="Arial" w:hAnsi="Arial"/>
                <w:b/>
                <w:lang w:val="en-GB"/>
              </w:rPr>
              <w:t>APPROVED:</w:t>
            </w:r>
          </w:p>
        </w:tc>
        <w:tc>
          <w:tcPr>
            <w:tcW w:w="4880" w:type="dxa"/>
            <w:gridSpan w:val="4"/>
          </w:tcPr>
          <w:p w:rsidR="005707A9" w:rsidRDefault="00144490">
            <w:pPr>
              <w:jc w:val="center"/>
              <w:rPr>
                <w:rFonts w:ascii="Arial" w:hAnsi="Arial"/>
              </w:rPr>
            </w:pPr>
            <w:r>
              <w:rPr>
                <w:rFonts w:ascii="Arial" w:hAnsi="Arial"/>
              </w:rPr>
              <w:t>“Penny Perrier”</w:t>
            </w:r>
          </w:p>
        </w:tc>
        <w:tc>
          <w:tcPr>
            <w:tcW w:w="1458" w:type="dxa"/>
            <w:gridSpan w:val="3"/>
          </w:tcPr>
          <w:p w:rsidR="005707A9" w:rsidRDefault="00144490">
            <w:pPr>
              <w:rPr>
                <w:rFonts w:ascii="Arial" w:hAnsi="Arial"/>
              </w:rPr>
            </w:pPr>
            <w:r>
              <w:rPr>
                <w:rFonts w:ascii="Arial" w:hAnsi="Arial"/>
              </w:rPr>
              <w:t>Apr. 2011</w:t>
            </w:r>
          </w:p>
        </w:tc>
      </w:tr>
      <w:tr w:rsidR="005707A9">
        <w:trPr>
          <w:cantSplit/>
        </w:trPr>
        <w:tc>
          <w:tcPr>
            <w:tcW w:w="2518" w:type="dxa"/>
          </w:tcPr>
          <w:p w:rsidR="005707A9" w:rsidRDefault="005707A9">
            <w:pPr>
              <w:rPr>
                <w:rFonts w:ascii="Arial" w:hAnsi="Arial"/>
              </w:rPr>
            </w:pPr>
          </w:p>
        </w:tc>
        <w:tc>
          <w:tcPr>
            <w:tcW w:w="4880" w:type="dxa"/>
            <w:gridSpan w:val="4"/>
          </w:tcPr>
          <w:p w:rsidR="005707A9" w:rsidRDefault="005707A9">
            <w:pPr>
              <w:pStyle w:val="Heading2"/>
              <w:rPr>
                <w:rFonts w:ascii="Arial" w:hAnsi="Arial"/>
                <w:lang w:val="en-US"/>
              </w:rPr>
            </w:pPr>
            <w:r>
              <w:rPr>
                <w:rFonts w:ascii="Arial" w:hAnsi="Arial"/>
                <w:lang w:val="en-US"/>
              </w:rPr>
              <w:t>__________________________________</w:t>
            </w:r>
          </w:p>
          <w:p w:rsidR="005707A9" w:rsidRDefault="001D6232">
            <w:pPr>
              <w:pStyle w:val="Heading2"/>
              <w:rPr>
                <w:rFonts w:ascii="Arial" w:hAnsi="Arial"/>
                <w:lang w:val="en-US"/>
              </w:rPr>
            </w:pPr>
            <w:r>
              <w:rPr>
                <w:rFonts w:ascii="Arial" w:hAnsi="Arial"/>
                <w:lang w:val="en-US"/>
              </w:rPr>
              <w:t>CHAIR</w:t>
            </w:r>
          </w:p>
        </w:tc>
        <w:tc>
          <w:tcPr>
            <w:tcW w:w="1458" w:type="dxa"/>
            <w:gridSpan w:val="3"/>
          </w:tcPr>
          <w:p w:rsidR="005707A9" w:rsidRDefault="005707A9">
            <w:pPr>
              <w:pStyle w:val="Heading3"/>
              <w:rPr>
                <w:b/>
                <w:bCs/>
                <w:lang w:val="en-GB"/>
              </w:rPr>
            </w:pPr>
            <w:r>
              <w:rPr>
                <w:bCs/>
                <w:lang w:val="en-GB"/>
              </w:rPr>
              <w:t>_________</w:t>
            </w:r>
          </w:p>
          <w:p w:rsidR="005707A9" w:rsidRDefault="005707A9">
            <w:pPr>
              <w:jc w:val="center"/>
              <w:rPr>
                <w:rFonts w:ascii="Arial" w:hAnsi="Arial"/>
              </w:rPr>
            </w:pPr>
            <w:r>
              <w:rPr>
                <w:rFonts w:ascii="Arial" w:hAnsi="Arial"/>
                <w:b/>
                <w:lang w:val="en-GB"/>
              </w:rPr>
              <w:t>DATE</w:t>
            </w:r>
          </w:p>
        </w:tc>
      </w:tr>
      <w:tr w:rsidR="005707A9">
        <w:trPr>
          <w:cantSplit/>
        </w:trPr>
        <w:tc>
          <w:tcPr>
            <w:tcW w:w="2518" w:type="dxa"/>
          </w:tcPr>
          <w:p w:rsidR="005707A9" w:rsidRDefault="005707A9">
            <w:pPr>
              <w:rPr>
                <w:rFonts w:ascii="Arial" w:hAnsi="Arial"/>
                <w:b/>
                <w:lang w:val="en-GB"/>
              </w:rPr>
            </w:pPr>
            <w:r>
              <w:rPr>
                <w:rFonts w:ascii="Arial" w:hAnsi="Arial"/>
                <w:b/>
                <w:lang w:val="en-GB"/>
              </w:rPr>
              <w:t>TOTAL CREDITS:</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4</w:t>
            </w:r>
          </w:p>
        </w:tc>
      </w:tr>
      <w:tr w:rsidR="005707A9">
        <w:trPr>
          <w:cantSplit/>
        </w:trPr>
        <w:tc>
          <w:tcPr>
            <w:tcW w:w="2518" w:type="dxa"/>
          </w:tcPr>
          <w:p w:rsidR="005707A9" w:rsidRDefault="005707A9">
            <w:pPr>
              <w:rPr>
                <w:rFonts w:ascii="Arial" w:hAnsi="Arial"/>
                <w:b/>
                <w:lang w:val="en-GB"/>
              </w:rPr>
            </w:pPr>
            <w:r>
              <w:rPr>
                <w:rFonts w:ascii="Arial" w:hAnsi="Arial"/>
                <w:b/>
                <w:lang w:val="en-GB"/>
              </w:rPr>
              <w:t>PREREQUISITE(S):</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NONE</w:t>
            </w:r>
          </w:p>
        </w:tc>
      </w:tr>
      <w:tr w:rsidR="005707A9">
        <w:tc>
          <w:tcPr>
            <w:tcW w:w="2518" w:type="dxa"/>
          </w:tcPr>
          <w:p w:rsidR="005707A9" w:rsidRDefault="005707A9">
            <w:pPr>
              <w:rPr>
                <w:rFonts w:ascii="Arial" w:hAnsi="Arial"/>
                <w:b/>
                <w:lang w:val="en-GB"/>
              </w:rPr>
            </w:pPr>
            <w:r>
              <w:rPr>
                <w:rFonts w:ascii="Arial" w:hAnsi="Arial"/>
                <w:b/>
                <w:lang w:val="en-GB"/>
              </w:rPr>
              <w:t>HOURS/WEEK:</w:t>
            </w:r>
          </w:p>
          <w:p w:rsidR="005707A9" w:rsidRDefault="005707A9">
            <w:pPr>
              <w:rPr>
                <w:rFonts w:ascii="Arial" w:hAnsi="Arial"/>
              </w:rPr>
            </w:pPr>
          </w:p>
        </w:tc>
        <w:tc>
          <w:tcPr>
            <w:tcW w:w="2450" w:type="dxa"/>
            <w:gridSpan w:val="2"/>
          </w:tcPr>
          <w:p w:rsidR="005707A9" w:rsidRDefault="00A438C4">
            <w:pPr>
              <w:rPr>
                <w:rFonts w:ascii="Arial" w:hAnsi="Arial"/>
              </w:rPr>
            </w:pPr>
            <w:r>
              <w:rPr>
                <w:rFonts w:ascii="Arial" w:hAnsi="Arial"/>
              </w:rPr>
              <w:t>5</w:t>
            </w:r>
            <w:r w:rsidR="005707A9">
              <w:rPr>
                <w:rFonts w:ascii="Arial" w:hAnsi="Arial"/>
              </w:rPr>
              <w:t xml:space="preserve"> HOURS/7 WEEKS</w:t>
            </w:r>
          </w:p>
        </w:tc>
        <w:tc>
          <w:tcPr>
            <w:tcW w:w="2700" w:type="dxa"/>
            <w:gridSpan w:val="4"/>
          </w:tcPr>
          <w:p w:rsidR="005707A9" w:rsidRDefault="005707A9">
            <w:pPr>
              <w:rPr>
                <w:rFonts w:ascii="Arial" w:hAnsi="Arial"/>
              </w:rPr>
            </w:pPr>
          </w:p>
        </w:tc>
        <w:tc>
          <w:tcPr>
            <w:tcW w:w="1188" w:type="dxa"/>
          </w:tcPr>
          <w:p w:rsidR="005707A9" w:rsidRDefault="005707A9">
            <w:pPr>
              <w:rPr>
                <w:rFonts w:ascii="Arial" w:hAnsi="Arial"/>
              </w:rPr>
            </w:pPr>
          </w:p>
        </w:tc>
      </w:tr>
      <w:tr w:rsidR="005707A9">
        <w:trPr>
          <w:cantSplit/>
        </w:trPr>
        <w:tc>
          <w:tcPr>
            <w:tcW w:w="8856" w:type="dxa"/>
            <w:gridSpan w:val="8"/>
          </w:tcPr>
          <w:p w:rsidR="005707A9" w:rsidRDefault="005707A9">
            <w:pPr>
              <w:pStyle w:val="Heading2"/>
              <w:tabs>
                <w:tab w:val="center" w:pos="4560"/>
              </w:tabs>
              <w:rPr>
                <w:rFonts w:ascii="Arial" w:hAnsi="Arial"/>
              </w:rPr>
            </w:pPr>
          </w:p>
          <w:p w:rsidR="005707A9" w:rsidRDefault="0069126F">
            <w:pPr>
              <w:pStyle w:val="Heading2"/>
              <w:tabs>
                <w:tab w:val="center" w:pos="4560"/>
              </w:tabs>
              <w:rPr>
                <w:rFonts w:ascii="Arial" w:hAnsi="Arial"/>
              </w:rPr>
            </w:pPr>
            <w:r>
              <w:rPr>
                <w:rFonts w:ascii="Arial" w:hAnsi="Arial"/>
              </w:rPr>
              <w:t xml:space="preserve">Copyright </w:t>
            </w:r>
            <w:r w:rsidR="005919FE">
              <w:rPr>
                <w:rFonts w:ascii="Arial" w:hAnsi="Arial"/>
              </w:rPr>
              <w:t>©2011</w:t>
            </w:r>
            <w:r w:rsidR="005707A9">
              <w:rPr>
                <w:rFonts w:ascii="Arial" w:hAnsi="Arial"/>
              </w:rPr>
              <w:t xml:space="preserve"> </w:t>
            </w:r>
            <w:proofErr w:type="gramStart"/>
            <w:r w:rsidR="005707A9">
              <w:rPr>
                <w:rFonts w:ascii="Arial" w:hAnsi="Arial"/>
              </w:rPr>
              <w:t>The</w:t>
            </w:r>
            <w:proofErr w:type="gramEnd"/>
            <w:r w:rsidR="005707A9">
              <w:rPr>
                <w:rFonts w:ascii="Arial" w:hAnsi="Arial"/>
              </w:rPr>
              <w:t xml:space="preserve"> Sault College of Applied Arts &amp; Technology</w:t>
            </w:r>
          </w:p>
          <w:p w:rsidR="005707A9" w:rsidRDefault="005707A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707A9" w:rsidRDefault="005707A9">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5707A9">
        <w:trPr>
          <w:cantSplit/>
        </w:trPr>
        <w:tc>
          <w:tcPr>
            <w:tcW w:w="8856" w:type="dxa"/>
            <w:gridSpan w:val="8"/>
          </w:tcPr>
          <w:p w:rsidR="005707A9" w:rsidRDefault="005707A9">
            <w:pPr>
              <w:pStyle w:val="Heading2"/>
              <w:tabs>
                <w:tab w:val="center" w:pos="4560"/>
              </w:tabs>
              <w:rPr>
                <w:rFonts w:ascii="Arial" w:hAnsi="Arial"/>
                <w:b w:val="0"/>
              </w:rPr>
            </w:pPr>
            <w:r>
              <w:rPr>
                <w:rFonts w:ascii="Arial" w:hAnsi="Arial"/>
                <w:b w:val="0"/>
                <w:i/>
              </w:rPr>
              <w:t>For additional informatio</w:t>
            </w:r>
            <w:r w:rsidR="002367FB">
              <w:rPr>
                <w:rFonts w:ascii="Arial" w:hAnsi="Arial"/>
                <w:b w:val="0"/>
                <w:i/>
              </w:rPr>
              <w:t>n, please contact Penny Perrier</w:t>
            </w:r>
            <w:r>
              <w:rPr>
                <w:rFonts w:ascii="Arial" w:hAnsi="Arial"/>
                <w:b w:val="0"/>
                <w:i/>
              </w:rPr>
              <w:t xml:space="preserve">, </w:t>
            </w:r>
            <w:r w:rsidR="002367FB">
              <w:rPr>
                <w:rFonts w:ascii="Arial" w:hAnsi="Arial"/>
                <w:b w:val="0"/>
                <w:i/>
              </w:rPr>
              <w:t>Chair</w:t>
            </w:r>
          </w:p>
        </w:tc>
      </w:tr>
      <w:tr w:rsidR="005707A9">
        <w:trPr>
          <w:cantSplit/>
        </w:trPr>
        <w:tc>
          <w:tcPr>
            <w:tcW w:w="8856" w:type="dxa"/>
            <w:gridSpan w:val="8"/>
          </w:tcPr>
          <w:p w:rsidR="005707A9" w:rsidRDefault="005707A9">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cs="Arial"/>
                    <w:i/>
                  </w:rPr>
                  <w:t>School</w:t>
                </w:r>
              </w:smartTag>
              <w:r>
                <w:rPr>
                  <w:rFonts w:ascii="Arial" w:hAnsi="Arial" w:cs="Arial"/>
                  <w:i/>
                </w:rPr>
                <w:t xml:space="preserve"> of </w:t>
              </w:r>
              <w:smartTag w:uri="urn:schemas-microsoft-com:office:smarttags" w:element="PlaceName">
                <w:r w:rsidR="002367FB">
                  <w:rPr>
                    <w:rFonts w:ascii="Arial" w:hAnsi="Arial" w:cs="Arial"/>
                    <w:i/>
                  </w:rPr>
                  <w:t>Continuing Education</w:t>
                </w:r>
              </w:smartTag>
            </w:smartTag>
            <w:r w:rsidR="002367FB">
              <w:rPr>
                <w:rFonts w:ascii="Arial" w:hAnsi="Arial" w:cs="Arial"/>
                <w:i/>
              </w:rPr>
              <w:t xml:space="preserve">, </w:t>
            </w:r>
            <w:r>
              <w:rPr>
                <w:rFonts w:ascii="Arial" w:hAnsi="Arial" w:cs="Arial"/>
                <w:i/>
              </w:rPr>
              <w:t>Business</w:t>
            </w:r>
            <w:r w:rsidR="002367FB">
              <w:rPr>
                <w:rFonts w:ascii="Arial" w:hAnsi="Arial" w:cs="Arial"/>
                <w:i/>
              </w:rPr>
              <w:t xml:space="preserve"> and Hospitality</w:t>
            </w:r>
          </w:p>
        </w:tc>
      </w:tr>
      <w:tr w:rsidR="005707A9">
        <w:trPr>
          <w:cantSplit/>
        </w:trPr>
        <w:tc>
          <w:tcPr>
            <w:tcW w:w="8856" w:type="dxa"/>
            <w:gridSpan w:val="8"/>
          </w:tcPr>
          <w:p w:rsidR="005707A9" w:rsidRDefault="005707A9">
            <w:pPr>
              <w:tabs>
                <w:tab w:val="center" w:pos="4560"/>
              </w:tabs>
              <w:jc w:val="center"/>
              <w:rPr>
                <w:rFonts w:ascii="Arial" w:hAnsi="Arial"/>
                <w:lang w:val="fr-CA"/>
              </w:rPr>
            </w:pPr>
            <w:smartTag w:uri="urn:schemas-microsoft-com:office:smarttags" w:element="phone">
              <w:smartTagPr>
                <w:attr w:name="phonenumber" w:val="$67592554"/>
                <w:attr w:uri="urn:schemas-microsoft-com:office:office" w:name="ls" w:val="trans"/>
              </w:smartTagPr>
              <w:r>
                <w:rPr>
                  <w:rFonts w:ascii="Arial" w:hAnsi="Arial"/>
                  <w:i/>
                  <w:lang w:val="fr-CA"/>
                </w:rPr>
                <w:t xml:space="preserve">(705) </w:t>
              </w:r>
              <w:smartTag w:uri="urn:schemas-microsoft-com:office:smarttags" w:element="phone">
                <w:smartTagPr>
                  <w:attr w:name="phonenumber" w:val="$67592554"/>
                  <w:attr w:uri="urn:schemas-microsoft-com:office:office" w:name="ls" w:val="trans"/>
                </w:smartTagPr>
                <w:r>
                  <w:rPr>
                    <w:rFonts w:ascii="Arial" w:hAnsi="Arial"/>
                    <w:i/>
                    <w:lang w:val="fr-CA"/>
                  </w:rPr>
                  <w:t>759-2554</w:t>
                </w:r>
              </w:smartTag>
            </w:smartTag>
            <w:r>
              <w:rPr>
                <w:rFonts w:ascii="Arial" w:hAnsi="Arial"/>
                <w:i/>
                <w:lang w:val="fr-CA"/>
              </w:rPr>
              <w:t>, Ext. 2</w:t>
            </w:r>
            <w:r w:rsidR="002367FB">
              <w:rPr>
                <w:rFonts w:ascii="Arial" w:hAnsi="Arial"/>
                <w:i/>
                <w:lang w:val="fr-CA"/>
              </w:rPr>
              <w:t>754</w:t>
            </w:r>
          </w:p>
        </w:tc>
      </w:tr>
    </w:tbl>
    <w:p w:rsidR="005707A9" w:rsidRDefault="005707A9">
      <w:pPr>
        <w:tabs>
          <w:tab w:val="center" w:pos="4560"/>
        </w:tabs>
        <w:rPr>
          <w:rFonts w:ascii="Arial" w:hAnsi="Arial"/>
          <w:i/>
          <w:lang w:val="fr-CA"/>
        </w:rPr>
      </w:pPr>
    </w:p>
    <w:tbl>
      <w:tblPr>
        <w:tblW w:w="0" w:type="auto"/>
        <w:tblLayout w:type="fixed"/>
        <w:tblLook w:val="0000"/>
      </w:tblPr>
      <w:tblGrid>
        <w:gridCol w:w="675"/>
        <w:gridCol w:w="8181"/>
      </w:tblGrid>
      <w:tr w:rsidR="005707A9">
        <w:trPr>
          <w:cantSplit/>
        </w:trPr>
        <w:tc>
          <w:tcPr>
            <w:tcW w:w="675" w:type="dxa"/>
          </w:tcPr>
          <w:p w:rsidR="005707A9" w:rsidRDefault="005707A9">
            <w:pPr>
              <w:pStyle w:val="EnvelopeReturn"/>
              <w:rPr>
                <w:b/>
                <w:lang w:val="fr-CA"/>
              </w:rPr>
            </w:pPr>
            <w:r>
              <w:rPr>
                <w:b/>
                <w:lang w:val="fr-CA"/>
              </w:rPr>
              <w:lastRenderedPageBreak/>
              <w:t>I.</w:t>
            </w:r>
          </w:p>
        </w:tc>
        <w:tc>
          <w:tcPr>
            <w:tcW w:w="8181" w:type="dxa"/>
          </w:tcPr>
          <w:p w:rsidR="005707A9" w:rsidRPr="00603D52" w:rsidRDefault="005707A9">
            <w:pPr>
              <w:pStyle w:val="EnvelopeReturn"/>
              <w:rPr>
                <w:b/>
                <w:lang w:val="en-CA"/>
              </w:rPr>
            </w:pPr>
            <w:r w:rsidRPr="00603D52">
              <w:rPr>
                <w:b/>
                <w:lang w:val="en-CA"/>
              </w:rPr>
              <w:t>COURSE DESCRIPTION:</w:t>
            </w:r>
          </w:p>
          <w:p w:rsidR="005707A9" w:rsidRPr="00603D52" w:rsidRDefault="005707A9">
            <w:pPr>
              <w:pStyle w:val="EnvelopeReturn"/>
              <w:rPr>
                <w:b/>
                <w:lang w:val="en-CA"/>
              </w:rPr>
            </w:pPr>
          </w:p>
          <w:p w:rsidR="005707A9" w:rsidRDefault="005707A9">
            <w:pPr>
              <w:pStyle w:val="EnvelopeReturn"/>
            </w:pPr>
            <w:r>
              <w:t>Effective communication through text, charts, graphs, and diagrams is essential in the business world today.  Graduates will be able to use presentation software to prepare effective visual aids to highlight information presented in meetings, seminars, or lectures.  Emphasis is placed on the use of the software.</w:t>
            </w:r>
          </w:p>
          <w:p w:rsidR="005707A9" w:rsidRDefault="005707A9">
            <w:pPr>
              <w:pStyle w:val="EnvelopeReturn"/>
            </w:pPr>
          </w:p>
        </w:tc>
      </w:tr>
    </w:tbl>
    <w:p w:rsidR="005707A9" w:rsidRDefault="005707A9"/>
    <w:tbl>
      <w:tblPr>
        <w:tblW w:w="0" w:type="auto"/>
        <w:tblInd w:w="18" w:type="dxa"/>
        <w:tblLayout w:type="fixed"/>
        <w:tblLook w:val="0000"/>
      </w:tblPr>
      <w:tblGrid>
        <w:gridCol w:w="657"/>
        <w:gridCol w:w="567"/>
        <w:gridCol w:w="7614"/>
      </w:tblGrid>
      <w:tr w:rsidR="005707A9">
        <w:trPr>
          <w:cantSplit/>
        </w:trPr>
        <w:tc>
          <w:tcPr>
            <w:tcW w:w="657" w:type="dxa"/>
          </w:tcPr>
          <w:p w:rsidR="005707A9" w:rsidRDefault="005707A9">
            <w:pPr>
              <w:pStyle w:val="EnvelopeReturn"/>
              <w:rPr>
                <w:b/>
              </w:rPr>
            </w:pPr>
            <w:r>
              <w:rPr>
                <w:b/>
              </w:rPr>
              <w:t>II.</w:t>
            </w:r>
          </w:p>
        </w:tc>
        <w:tc>
          <w:tcPr>
            <w:tcW w:w="8181" w:type="dxa"/>
            <w:gridSpan w:val="2"/>
          </w:tcPr>
          <w:p w:rsidR="005707A9" w:rsidRDefault="005707A9">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5707A9" w:rsidRDefault="005707A9">
            <w:pPr>
              <w:pStyle w:val="EnvelopeReturn"/>
            </w:pPr>
          </w:p>
        </w:tc>
      </w:tr>
      <w:tr w:rsidR="005707A9">
        <w:trPr>
          <w:cantSplit/>
        </w:trPr>
        <w:tc>
          <w:tcPr>
            <w:tcW w:w="657" w:type="dxa"/>
          </w:tcPr>
          <w:p w:rsidR="005707A9" w:rsidRDefault="005707A9">
            <w:pPr>
              <w:pStyle w:val="EnvelopeReturn"/>
              <w:rPr>
                <w:rFonts w:ascii="Times New Roman" w:hAnsi="Times New Roman"/>
                <w:b/>
              </w:rPr>
            </w:pPr>
          </w:p>
        </w:tc>
        <w:tc>
          <w:tcPr>
            <w:tcW w:w="8181" w:type="dxa"/>
            <w:gridSpan w:val="2"/>
          </w:tcPr>
          <w:p w:rsidR="005707A9" w:rsidRDefault="005707A9">
            <w:pPr>
              <w:pStyle w:val="EnvelopeReturn"/>
            </w:pPr>
            <w:r>
              <w:t>Upon successful completion of this course, the student will demonstrate the ability to:</w:t>
            </w:r>
          </w:p>
          <w:p w:rsidR="005707A9" w:rsidRDefault="005707A9">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1.</w:t>
            </w:r>
          </w:p>
        </w:tc>
        <w:tc>
          <w:tcPr>
            <w:tcW w:w="7614" w:type="dxa"/>
          </w:tcPr>
          <w:p w:rsidR="005707A9" w:rsidRDefault="0069126F">
            <w:pPr>
              <w:pStyle w:val="EnvelopeReturn"/>
            </w:pPr>
            <w:r>
              <w:t>Plan and develop a presentation from beginning to end.</w:t>
            </w:r>
          </w:p>
          <w:p w:rsidR="005707A9" w:rsidRDefault="005707A9">
            <w:pPr>
              <w:pStyle w:val="EnvelopeReturn"/>
              <w:rPr>
                <w:rFonts w:ascii="Times New Roman" w:hAnsi="Times New Roman"/>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rPr>
                <w:rFonts w:ascii="Times New Roman" w:hAnsi="Times New Roman"/>
              </w:rPr>
            </w:pPr>
          </w:p>
        </w:tc>
        <w:tc>
          <w:tcPr>
            <w:tcW w:w="7614" w:type="dxa"/>
          </w:tcPr>
          <w:p w:rsidR="005707A9" w:rsidRDefault="005707A9">
            <w:pPr>
              <w:pStyle w:val="EnvelopeReturn"/>
            </w:pPr>
            <w:r>
              <w:rPr>
                <w:u w:val="single"/>
              </w:rPr>
              <w:t>Potential Elements of the Performance</w:t>
            </w:r>
            <w:r>
              <w:t>:</w:t>
            </w:r>
          </w:p>
          <w:p w:rsidR="005707A9" w:rsidRDefault="0069126F" w:rsidP="0069126F">
            <w:pPr>
              <w:numPr>
                <w:ilvl w:val="0"/>
                <w:numId w:val="23"/>
              </w:numPr>
              <w:rPr>
                <w:rFonts w:ascii="Arial" w:hAnsi="Arial" w:cs="Arial"/>
              </w:rPr>
            </w:pPr>
            <w:r>
              <w:rPr>
                <w:rFonts w:ascii="Arial" w:hAnsi="Arial" w:cs="Arial"/>
              </w:rPr>
              <w:t>Determine the purpose of a presentation</w:t>
            </w:r>
          </w:p>
          <w:p w:rsidR="0069126F" w:rsidRDefault="0069126F" w:rsidP="0069126F">
            <w:pPr>
              <w:numPr>
                <w:ilvl w:val="0"/>
                <w:numId w:val="23"/>
              </w:numPr>
              <w:rPr>
                <w:rFonts w:ascii="Arial" w:hAnsi="Arial" w:cs="Arial"/>
              </w:rPr>
            </w:pPr>
            <w:r>
              <w:rPr>
                <w:rFonts w:ascii="Arial" w:hAnsi="Arial" w:cs="Arial"/>
              </w:rPr>
              <w:t>Determine the outcome of a presentation</w:t>
            </w:r>
          </w:p>
          <w:p w:rsidR="0069126F" w:rsidRDefault="0069126F" w:rsidP="0069126F">
            <w:pPr>
              <w:numPr>
                <w:ilvl w:val="0"/>
                <w:numId w:val="23"/>
              </w:numPr>
              <w:rPr>
                <w:rFonts w:ascii="Arial" w:hAnsi="Arial" w:cs="Arial"/>
              </w:rPr>
            </w:pPr>
            <w:r>
              <w:rPr>
                <w:rFonts w:ascii="Arial" w:hAnsi="Arial" w:cs="Arial"/>
              </w:rPr>
              <w:t>Write purpose and outcome statements</w:t>
            </w:r>
          </w:p>
          <w:p w:rsidR="0069126F" w:rsidRDefault="0069126F" w:rsidP="0069126F">
            <w:pPr>
              <w:numPr>
                <w:ilvl w:val="0"/>
                <w:numId w:val="23"/>
              </w:numPr>
              <w:rPr>
                <w:rFonts w:ascii="Arial" w:hAnsi="Arial" w:cs="Arial"/>
              </w:rPr>
            </w:pPr>
            <w:r>
              <w:rPr>
                <w:rFonts w:ascii="Arial" w:hAnsi="Arial" w:cs="Arial"/>
              </w:rPr>
              <w:t>Analyze audience needs and expectations</w:t>
            </w:r>
          </w:p>
          <w:p w:rsidR="0069126F" w:rsidRDefault="0069126F" w:rsidP="0069126F">
            <w:pPr>
              <w:numPr>
                <w:ilvl w:val="0"/>
                <w:numId w:val="23"/>
              </w:numPr>
              <w:rPr>
                <w:rFonts w:ascii="Arial" w:hAnsi="Arial" w:cs="Arial"/>
              </w:rPr>
            </w:pPr>
            <w:r>
              <w:rPr>
                <w:rFonts w:ascii="Arial" w:hAnsi="Arial" w:cs="Arial"/>
              </w:rPr>
              <w:t>Select appropriate media</w:t>
            </w:r>
          </w:p>
          <w:p w:rsidR="009A7CDF" w:rsidRDefault="009A7CDF" w:rsidP="0069126F">
            <w:pPr>
              <w:numPr>
                <w:ilvl w:val="0"/>
                <w:numId w:val="23"/>
              </w:numPr>
              <w:rPr>
                <w:rFonts w:ascii="Arial" w:hAnsi="Arial" w:cs="Arial"/>
              </w:rPr>
            </w:pPr>
            <w:r>
              <w:rPr>
                <w:rFonts w:ascii="Arial" w:hAnsi="Arial" w:cs="Arial"/>
              </w:rPr>
              <w:t>Organize a presentation</w:t>
            </w:r>
          </w:p>
          <w:p w:rsidR="009A7CDF" w:rsidRDefault="009A7CDF" w:rsidP="0069126F">
            <w:pPr>
              <w:numPr>
                <w:ilvl w:val="0"/>
                <w:numId w:val="23"/>
              </w:numPr>
              <w:rPr>
                <w:rFonts w:ascii="Arial" w:hAnsi="Arial" w:cs="Arial"/>
              </w:rPr>
            </w:pPr>
            <w:r>
              <w:rPr>
                <w:rFonts w:ascii="Arial" w:hAnsi="Arial" w:cs="Arial"/>
              </w:rPr>
              <w:t xml:space="preserve">Develop an introduction, body, and conclusion </w:t>
            </w:r>
          </w:p>
          <w:p w:rsidR="009A7CDF" w:rsidRDefault="009A7CDF" w:rsidP="0069126F">
            <w:pPr>
              <w:numPr>
                <w:ilvl w:val="0"/>
                <w:numId w:val="23"/>
              </w:numPr>
              <w:rPr>
                <w:rFonts w:ascii="Arial" w:hAnsi="Arial" w:cs="Arial"/>
              </w:rPr>
            </w:pPr>
            <w:r>
              <w:rPr>
                <w:rFonts w:ascii="Arial" w:hAnsi="Arial" w:cs="Arial"/>
              </w:rPr>
              <w:t>Choose an appropriate delivery method</w:t>
            </w:r>
            <w:r>
              <w:rPr>
                <w:rFonts w:ascii="Arial" w:hAnsi="Arial" w:cs="Arial"/>
              </w:rPr>
              <w:tab/>
            </w:r>
          </w:p>
          <w:p w:rsidR="005707A9" w:rsidRDefault="005707A9" w:rsidP="00A438C4">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2.</w:t>
            </w:r>
          </w:p>
        </w:tc>
        <w:tc>
          <w:tcPr>
            <w:tcW w:w="7614" w:type="dxa"/>
          </w:tcPr>
          <w:p w:rsidR="005707A9" w:rsidRDefault="009A7CDF">
            <w:pPr>
              <w:pStyle w:val="EnvelopeReturn"/>
            </w:pPr>
            <w:r>
              <w:t>Create an effective presentation using PowerPoint 2007 software.</w:t>
            </w:r>
          </w:p>
          <w:p w:rsidR="005707A9" w:rsidRDefault="005707A9">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p>
        </w:tc>
        <w:tc>
          <w:tcPr>
            <w:tcW w:w="7614" w:type="dxa"/>
          </w:tcPr>
          <w:p w:rsidR="005707A9" w:rsidRDefault="005707A9">
            <w:pPr>
              <w:pStyle w:val="EnvelopeReturn"/>
            </w:pPr>
            <w:r>
              <w:rPr>
                <w:u w:val="single"/>
              </w:rPr>
              <w:t>Potential Elements of the Performance</w:t>
            </w:r>
            <w:r>
              <w:t>:</w:t>
            </w:r>
          </w:p>
          <w:p w:rsidR="005707A9" w:rsidRDefault="00F04475">
            <w:pPr>
              <w:numPr>
                <w:ilvl w:val="0"/>
                <w:numId w:val="22"/>
              </w:numPr>
              <w:rPr>
                <w:rFonts w:ascii="Arial" w:hAnsi="Arial" w:cs="Arial"/>
              </w:rPr>
            </w:pPr>
            <w:r>
              <w:rPr>
                <w:rFonts w:ascii="Arial" w:hAnsi="Arial" w:cs="Arial"/>
              </w:rPr>
              <w:t>Open an existing presentation</w:t>
            </w:r>
          </w:p>
          <w:p w:rsidR="00F04475" w:rsidRDefault="00F04475">
            <w:pPr>
              <w:numPr>
                <w:ilvl w:val="0"/>
                <w:numId w:val="22"/>
              </w:numPr>
              <w:rPr>
                <w:rFonts w:ascii="Arial" w:hAnsi="Arial" w:cs="Arial"/>
              </w:rPr>
            </w:pPr>
            <w:r>
              <w:rPr>
                <w:rFonts w:ascii="Arial" w:hAnsi="Arial" w:cs="Arial"/>
              </w:rPr>
              <w:t>Work with different views</w:t>
            </w:r>
          </w:p>
          <w:p w:rsidR="00F04475" w:rsidRDefault="00F04475">
            <w:pPr>
              <w:numPr>
                <w:ilvl w:val="0"/>
                <w:numId w:val="22"/>
              </w:numPr>
              <w:rPr>
                <w:rFonts w:ascii="Arial" w:hAnsi="Arial" w:cs="Arial"/>
              </w:rPr>
            </w:pPr>
            <w:r>
              <w:rPr>
                <w:rFonts w:ascii="Arial" w:hAnsi="Arial" w:cs="Arial"/>
              </w:rPr>
              <w:t>Navigate a presentation</w:t>
            </w:r>
          </w:p>
          <w:p w:rsidR="00F04475" w:rsidRDefault="00F04475">
            <w:pPr>
              <w:numPr>
                <w:ilvl w:val="0"/>
                <w:numId w:val="22"/>
              </w:numPr>
              <w:rPr>
                <w:rFonts w:ascii="Arial" w:hAnsi="Arial" w:cs="Arial"/>
              </w:rPr>
            </w:pPr>
            <w:r>
              <w:rPr>
                <w:rFonts w:ascii="Arial" w:hAnsi="Arial" w:cs="Arial"/>
              </w:rPr>
              <w:t>Use templates</w:t>
            </w:r>
          </w:p>
          <w:p w:rsidR="00F04475" w:rsidRDefault="00F04475">
            <w:pPr>
              <w:numPr>
                <w:ilvl w:val="0"/>
                <w:numId w:val="22"/>
              </w:numPr>
              <w:rPr>
                <w:rFonts w:ascii="Arial" w:hAnsi="Arial" w:cs="Arial"/>
              </w:rPr>
            </w:pPr>
            <w:r>
              <w:rPr>
                <w:rFonts w:ascii="Arial" w:hAnsi="Arial" w:cs="Arial"/>
              </w:rPr>
              <w:t>Modify a presentation by editing, deleting, and adding slides</w:t>
            </w:r>
          </w:p>
          <w:p w:rsidR="00F04475" w:rsidRDefault="00F04475">
            <w:pPr>
              <w:numPr>
                <w:ilvl w:val="0"/>
                <w:numId w:val="22"/>
              </w:numPr>
              <w:rPr>
                <w:rFonts w:ascii="Arial" w:hAnsi="Arial" w:cs="Arial"/>
              </w:rPr>
            </w:pPr>
            <w:r>
              <w:rPr>
                <w:rFonts w:ascii="Arial" w:hAnsi="Arial" w:cs="Arial"/>
              </w:rPr>
              <w:t>Chose layouts</w:t>
            </w:r>
          </w:p>
          <w:p w:rsidR="00F04475" w:rsidRDefault="00F04475">
            <w:pPr>
              <w:numPr>
                <w:ilvl w:val="0"/>
                <w:numId w:val="22"/>
              </w:numPr>
              <w:rPr>
                <w:rFonts w:ascii="Arial" w:hAnsi="Arial" w:cs="Arial"/>
              </w:rPr>
            </w:pPr>
            <w:r>
              <w:rPr>
                <w:rFonts w:ascii="Arial" w:hAnsi="Arial" w:cs="Arial"/>
              </w:rPr>
              <w:t>Promote, demote, and move outline text</w:t>
            </w:r>
          </w:p>
          <w:p w:rsidR="00F04475" w:rsidRDefault="00F04475">
            <w:pPr>
              <w:numPr>
                <w:ilvl w:val="0"/>
                <w:numId w:val="22"/>
              </w:numPr>
              <w:rPr>
                <w:rFonts w:ascii="Arial" w:hAnsi="Arial" w:cs="Arial"/>
              </w:rPr>
            </w:pPr>
            <w:r>
              <w:rPr>
                <w:rFonts w:ascii="Arial" w:hAnsi="Arial" w:cs="Arial"/>
              </w:rPr>
              <w:t>Move slides in the Slide Sorter view</w:t>
            </w:r>
          </w:p>
          <w:p w:rsidR="00F04475" w:rsidRDefault="00030D27">
            <w:pPr>
              <w:numPr>
                <w:ilvl w:val="0"/>
                <w:numId w:val="22"/>
              </w:numPr>
              <w:rPr>
                <w:rFonts w:ascii="Arial" w:hAnsi="Arial" w:cs="Arial"/>
              </w:rPr>
            </w:pPr>
            <w:r>
              <w:rPr>
                <w:rFonts w:ascii="Arial" w:hAnsi="Arial" w:cs="Arial"/>
              </w:rPr>
              <w:t>Create Speaker N</w:t>
            </w:r>
            <w:r w:rsidR="00F04475">
              <w:rPr>
                <w:rFonts w:ascii="Arial" w:hAnsi="Arial" w:cs="Arial"/>
              </w:rPr>
              <w:t>otes</w:t>
            </w:r>
          </w:p>
          <w:p w:rsidR="00F04475" w:rsidRDefault="00030D27">
            <w:pPr>
              <w:numPr>
                <w:ilvl w:val="0"/>
                <w:numId w:val="22"/>
              </w:numPr>
              <w:rPr>
                <w:rFonts w:ascii="Arial" w:hAnsi="Arial" w:cs="Arial"/>
              </w:rPr>
            </w:pPr>
            <w:r>
              <w:rPr>
                <w:rFonts w:ascii="Arial" w:hAnsi="Arial" w:cs="Arial"/>
              </w:rPr>
              <w:t>Work with t</w:t>
            </w:r>
            <w:r w:rsidR="00F04475">
              <w:rPr>
                <w:rFonts w:ascii="Arial" w:hAnsi="Arial" w:cs="Arial"/>
              </w:rPr>
              <w:t>hemes</w:t>
            </w:r>
          </w:p>
          <w:p w:rsidR="00F04475" w:rsidRDefault="00F04475">
            <w:pPr>
              <w:numPr>
                <w:ilvl w:val="0"/>
                <w:numId w:val="22"/>
              </w:numPr>
              <w:rPr>
                <w:rFonts w:ascii="Arial" w:hAnsi="Arial" w:cs="Arial"/>
              </w:rPr>
            </w:pPr>
            <w:r>
              <w:rPr>
                <w:rFonts w:ascii="Arial" w:hAnsi="Arial" w:cs="Arial"/>
              </w:rPr>
              <w:t>Insert and modify clipart</w:t>
            </w:r>
          </w:p>
          <w:p w:rsidR="00F04475" w:rsidRDefault="00F04475">
            <w:pPr>
              <w:numPr>
                <w:ilvl w:val="0"/>
                <w:numId w:val="22"/>
              </w:numPr>
              <w:rPr>
                <w:rFonts w:ascii="Arial" w:hAnsi="Arial" w:cs="Arial"/>
              </w:rPr>
            </w:pPr>
            <w:r>
              <w:rPr>
                <w:rFonts w:ascii="Arial" w:hAnsi="Arial" w:cs="Arial"/>
              </w:rPr>
              <w:t>Modify the Slide Master, Text Placeholders, and Text</w:t>
            </w:r>
          </w:p>
          <w:p w:rsidR="00F04475" w:rsidRDefault="00F04475">
            <w:pPr>
              <w:numPr>
                <w:ilvl w:val="0"/>
                <w:numId w:val="22"/>
              </w:numPr>
              <w:rPr>
                <w:rFonts w:ascii="Arial" w:hAnsi="Arial" w:cs="Arial"/>
              </w:rPr>
            </w:pPr>
            <w:r>
              <w:rPr>
                <w:rFonts w:ascii="Arial" w:hAnsi="Arial" w:cs="Arial"/>
              </w:rPr>
              <w:t>Apply a second theme</w:t>
            </w:r>
          </w:p>
          <w:p w:rsidR="00F04475" w:rsidRDefault="00F04475">
            <w:pPr>
              <w:numPr>
                <w:ilvl w:val="0"/>
                <w:numId w:val="22"/>
              </w:numPr>
              <w:rPr>
                <w:rFonts w:ascii="Arial" w:hAnsi="Arial" w:cs="Arial"/>
              </w:rPr>
            </w:pPr>
            <w:r>
              <w:rPr>
                <w:rFonts w:ascii="Arial" w:hAnsi="Arial" w:cs="Arial"/>
              </w:rPr>
              <w:t>Add or modify Tab Stops</w:t>
            </w:r>
          </w:p>
          <w:p w:rsidR="00F04475" w:rsidRDefault="00F04475">
            <w:pPr>
              <w:numPr>
                <w:ilvl w:val="0"/>
                <w:numId w:val="22"/>
              </w:numPr>
              <w:rPr>
                <w:rFonts w:ascii="Arial" w:hAnsi="Arial" w:cs="Arial"/>
              </w:rPr>
            </w:pPr>
            <w:r>
              <w:rPr>
                <w:rFonts w:ascii="Arial" w:hAnsi="Arial" w:cs="Arial"/>
              </w:rPr>
              <w:t xml:space="preserve">Insert Footers and Slide </w:t>
            </w:r>
            <w:r w:rsidR="00DB5205">
              <w:rPr>
                <w:rFonts w:ascii="Arial" w:hAnsi="Arial" w:cs="Arial"/>
              </w:rPr>
              <w:t>Numbers</w:t>
            </w:r>
          </w:p>
          <w:p w:rsidR="00DB5205" w:rsidRDefault="00DB5205">
            <w:pPr>
              <w:numPr>
                <w:ilvl w:val="0"/>
                <w:numId w:val="22"/>
              </w:numPr>
              <w:rPr>
                <w:rFonts w:ascii="Arial" w:hAnsi="Arial" w:cs="Arial"/>
              </w:rPr>
            </w:pPr>
            <w:r>
              <w:rPr>
                <w:rFonts w:ascii="Arial" w:hAnsi="Arial" w:cs="Arial"/>
              </w:rPr>
              <w:t>Create Tables and change styles, effects, and layout</w:t>
            </w:r>
          </w:p>
          <w:p w:rsidR="00DB5205" w:rsidRDefault="00DB5205">
            <w:pPr>
              <w:numPr>
                <w:ilvl w:val="0"/>
                <w:numId w:val="22"/>
              </w:numPr>
              <w:rPr>
                <w:rFonts w:ascii="Arial" w:hAnsi="Arial" w:cs="Arial"/>
              </w:rPr>
            </w:pPr>
            <w:r>
              <w:rPr>
                <w:rFonts w:ascii="Arial" w:hAnsi="Arial" w:cs="Arial"/>
              </w:rPr>
              <w:lastRenderedPageBreak/>
              <w:t>Create diagrams</w:t>
            </w:r>
          </w:p>
          <w:p w:rsidR="00DB5205" w:rsidRDefault="00DB5205">
            <w:pPr>
              <w:numPr>
                <w:ilvl w:val="0"/>
                <w:numId w:val="22"/>
              </w:numPr>
              <w:rPr>
                <w:rFonts w:ascii="Arial" w:hAnsi="Arial" w:cs="Arial"/>
              </w:rPr>
            </w:pPr>
            <w:r>
              <w:rPr>
                <w:rFonts w:ascii="Arial" w:hAnsi="Arial" w:cs="Arial"/>
              </w:rPr>
              <w:t>Create and manipulate shapes and text boxes</w:t>
            </w:r>
          </w:p>
          <w:p w:rsidR="005707A9" w:rsidRDefault="005707A9" w:rsidP="00A438C4">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3.</w:t>
            </w:r>
          </w:p>
        </w:tc>
        <w:tc>
          <w:tcPr>
            <w:tcW w:w="7614" w:type="dxa"/>
          </w:tcPr>
          <w:p w:rsidR="005707A9" w:rsidRDefault="005707A9">
            <w:pPr>
              <w:pStyle w:val="EnvelopeReturn"/>
            </w:pPr>
            <w:r>
              <w:t>Apply advanced techni</w:t>
            </w:r>
            <w:r w:rsidR="006D3E38">
              <w:t>ques for adding visual elements.</w:t>
            </w:r>
          </w:p>
          <w:p w:rsidR="005707A9" w:rsidRDefault="005707A9">
            <w:pPr>
              <w:pStyle w:val="EnvelopeReturn"/>
              <w:rPr>
                <w:u w:val="single"/>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p>
        </w:tc>
        <w:tc>
          <w:tcPr>
            <w:tcW w:w="7614" w:type="dxa"/>
          </w:tcPr>
          <w:p w:rsidR="005707A9" w:rsidRDefault="005707A9">
            <w:pPr>
              <w:pStyle w:val="EnvelopeReturn"/>
            </w:pPr>
            <w:r>
              <w:rPr>
                <w:u w:val="single"/>
              </w:rPr>
              <w:t>Potential Elements of the Performance</w:t>
            </w:r>
            <w:r>
              <w:t>:</w:t>
            </w:r>
          </w:p>
          <w:p w:rsidR="005707A9" w:rsidRDefault="00A80098">
            <w:pPr>
              <w:pStyle w:val="EnvelopeReturn"/>
              <w:numPr>
                <w:ilvl w:val="0"/>
                <w:numId w:val="11"/>
              </w:numPr>
            </w:pPr>
            <w:r>
              <w:t>Insert slides from another presentation</w:t>
            </w:r>
          </w:p>
          <w:p w:rsidR="00A80098" w:rsidRDefault="00A80098">
            <w:pPr>
              <w:pStyle w:val="EnvelopeReturn"/>
              <w:numPr>
                <w:ilvl w:val="0"/>
                <w:numId w:val="11"/>
              </w:numPr>
            </w:pPr>
            <w:r>
              <w:t>Create a custom theme</w:t>
            </w:r>
          </w:p>
          <w:p w:rsidR="00A80098" w:rsidRDefault="00A80098">
            <w:pPr>
              <w:pStyle w:val="EnvelopeReturn"/>
              <w:numPr>
                <w:ilvl w:val="0"/>
                <w:numId w:val="11"/>
              </w:numPr>
            </w:pPr>
            <w:r>
              <w:t>Modify fonts and bullets</w:t>
            </w:r>
          </w:p>
          <w:p w:rsidR="00A80098" w:rsidRDefault="00A80098">
            <w:pPr>
              <w:pStyle w:val="EnvelopeReturn"/>
              <w:numPr>
                <w:ilvl w:val="0"/>
                <w:numId w:val="11"/>
              </w:numPr>
            </w:pPr>
            <w:r>
              <w:t>Insert sounds and movies into a presentation</w:t>
            </w:r>
          </w:p>
          <w:p w:rsidR="00A80098" w:rsidRDefault="00A80098">
            <w:pPr>
              <w:pStyle w:val="EnvelopeReturn"/>
              <w:numPr>
                <w:ilvl w:val="0"/>
                <w:numId w:val="11"/>
              </w:numPr>
            </w:pPr>
            <w:r>
              <w:t>Create a chart (graph)</w:t>
            </w:r>
          </w:p>
          <w:p w:rsidR="00A80098" w:rsidRDefault="00A80098">
            <w:pPr>
              <w:pStyle w:val="EnvelopeReturn"/>
              <w:numPr>
                <w:ilvl w:val="0"/>
                <w:numId w:val="11"/>
              </w:numPr>
            </w:pPr>
            <w:r>
              <w:t>Build and modify an organization chart</w:t>
            </w:r>
          </w:p>
          <w:p w:rsidR="00A80098" w:rsidRDefault="00A80098">
            <w:pPr>
              <w:pStyle w:val="EnvelopeReturn"/>
              <w:numPr>
                <w:ilvl w:val="0"/>
                <w:numId w:val="11"/>
              </w:numPr>
            </w:pPr>
            <w:r>
              <w:t>Apply special effects</w:t>
            </w:r>
          </w:p>
          <w:p w:rsidR="00A80098" w:rsidRDefault="00A80098">
            <w:pPr>
              <w:pStyle w:val="EnvelopeReturn"/>
              <w:numPr>
                <w:ilvl w:val="0"/>
                <w:numId w:val="11"/>
              </w:numPr>
            </w:pPr>
            <w:r>
              <w:t>Add slide transitions</w:t>
            </w:r>
          </w:p>
          <w:p w:rsidR="00A80098" w:rsidRDefault="00A80098">
            <w:pPr>
              <w:pStyle w:val="EnvelopeReturn"/>
              <w:numPr>
                <w:ilvl w:val="0"/>
                <w:numId w:val="11"/>
              </w:numPr>
            </w:pPr>
            <w:r>
              <w:t>Animate bulleted lists</w:t>
            </w:r>
          </w:p>
          <w:p w:rsidR="00A80098" w:rsidRDefault="00A80098">
            <w:pPr>
              <w:pStyle w:val="EnvelopeReturn"/>
              <w:numPr>
                <w:ilvl w:val="0"/>
                <w:numId w:val="11"/>
              </w:numPr>
            </w:pPr>
            <w:r>
              <w:t>Mark slides during a slide show</w:t>
            </w:r>
          </w:p>
          <w:p w:rsidR="00A80098" w:rsidRDefault="00A80098">
            <w:pPr>
              <w:pStyle w:val="EnvelopeReturn"/>
              <w:numPr>
                <w:ilvl w:val="0"/>
                <w:numId w:val="11"/>
              </w:numPr>
            </w:pPr>
            <w:r>
              <w:t>Hide slides</w:t>
            </w:r>
          </w:p>
          <w:p w:rsidR="00A80098" w:rsidRDefault="00A80098">
            <w:pPr>
              <w:pStyle w:val="EnvelopeReturn"/>
              <w:numPr>
                <w:ilvl w:val="0"/>
                <w:numId w:val="11"/>
              </w:numPr>
            </w:pPr>
            <w:r>
              <w:t>Prepare a presentation to be run on another computer</w:t>
            </w:r>
          </w:p>
          <w:p w:rsidR="00FE4A0D" w:rsidRDefault="00FE4A0D" w:rsidP="00A80098">
            <w:pPr>
              <w:pStyle w:val="EnvelopeReturn"/>
              <w:numPr>
                <w:ilvl w:val="0"/>
                <w:numId w:val="11"/>
              </w:numPr>
            </w:pPr>
            <w:r>
              <w:t>Use PowerPoint slides as picture objects</w:t>
            </w:r>
          </w:p>
          <w:p w:rsidR="00FE4A0D" w:rsidRDefault="00FE4A0D" w:rsidP="00A80098">
            <w:pPr>
              <w:pStyle w:val="EnvelopeReturn"/>
              <w:numPr>
                <w:ilvl w:val="0"/>
                <w:numId w:val="11"/>
              </w:numPr>
            </w:pPr>
            <w:r>
              <w:t xml:space="preserve">Create and modify </w:t>
            </w:r>
            <w:proofErr w:type="spellStart"/>
            <w:r>
              <w:t>SmartArt</w:t>
            </w:r>
            <w:proofErr w:type="spellEnd"/>
            <w:r>
              <w:t xml:space="preserve"> diagrams</w:t>
            </w:r>
          </w:p>
          <w:p w:rsidR="00FE4A0D" w:rsidRDefault="00FE4A0D" w:rsidP="00A80098">
            <w:pPr>
              <w:pStyle w:val="EnvelopeReturn"/>
              <w:numPr>
                <w:ilvl w:val="0"/>
                <w:numId w:val="11"/>
              </w:numPr>
            </w:pPr>
            <w:r>
              <w:t>Apply complex animation and sound effects</w:t>
            </w:r>
          </w:p>
          <w:p w:rsidR="00FE4A0D" w:rsidRDefault="00FE4A0D" w:rsidP="00A80098">
            <w:pPr>
              <w:pStyle w:val="EnvelopeReturn"/>
              <w:numPr>
                <w:ilvl w:val="0"/>
                <w:numId w:val="11"/>
              </w:numPr>
            </w:pPr>
            <w:r>
              <w:t>Animate a background object</w:t>
            </w:r>
          </w:p>
          <w:p w:rsidR="00FE4A0D" w:rsidRDefault="00FE4A0D" w:rsidP="00A80098">
            <w:pPr>
              <w:pStyle w:val="EnvelopeReturn"/>
              <w:numPr>
                <w:ilvl w:val="0"/>
                <w:numId w:val="11"/>
              </w:numPr>
            </w:pPr>
            <w:r>
              <w:t>Create and format a numbered list</w:t>
            </w:r>
          </w:p>
          <w:p w:rsidR="00FE4A0D" w:rsidRDefault="00FE4A0D" w:rsidP="00A80098">
            <w:pPr>
              <w:pStyle w:val="EnvelopeReturn"/>
              <w:numPr>
                <w:ilvl w:val="0"/>
                <w:numId w:val="11"/>
              </w:numPr>
            </w:pPr>
            <w:r>
              <w:t>Add illustrations and callouts</w:t>
            </w:r>
          </w:p>
          <w:p w:rsidR="00FE4A0D" w:rsidRDefault="00FE4A0D" w:rsidP="00A80098">
            <w:pPr>
              <w:pStyle w:val="EnvelopeReturn"/>
              <w:numPr>
                <w:ilvl w:val="0"/>
                <w:numId w:val="11"/>
              </w:numPr>
            </w:pPr>
            <w:r>
              <w:t>Apply special effects to a text box</w:t>
            </w:r>
          </w:p>
          <w:p w:rsidR="00FE4A0D" w:rsidRDefault="00FE4A0D" w:rsidP="00A80098">
            <w:pPr>
              <w:pStyle w:val="EnvelopeReturn"/>
              <w:numPr>
                <w:ilvl w:val="0"/>
                <w:numId w:val="11"/>
              </w:numPr>
            </w:pPr>
            <w:r>
              <w:t>Paste slides into another slides as pictures</w:t>
            </w:r>
          </w:p>
          <w:p w:rsidR="00FE4A0D" w:rsidRDefault="00FE4A0D" w:rsidP="00A80098">
            <w:pPr>
              <w:pStyle w:val="EnvelopeReturn"/>
              <w:numPr>
                <w:ilvl w:val="0"/>
                <w:numId w:val="11"/>
              </w:numPr>
            </w:pPr>
            <w:r>
              <w:t>Play a CD audio track on a slide</w:t>
            </w:r>
          </w:p>
          <w:p w:rsidR="00FE4A0D" w:rsidRDefault="00FE4A0D" w:rsidP="00A80098">
            <w:pPr>
              <w:pStyle w:val="EnvelopeReturn"/>
              <w:numPr>
                <w:ilvl w:val="0"/>
                <w:numId w:val="11"/>
              </w:numPr>
            </w:pPr>
            <w:r>
              <w:t>Record a narration</w:t>
            </w:r>
          </w:p>
          <w:p w:rsidR="00FE4A0D" w:rsidRDefault="00FE4A0D" w:rsidP="00A80098">
            <w:pPr>
              <w:pStyle w:val="EnvelopeReturn"/>
              <w:numPr>
                <w:ilvl w:val="0"/>
                <w:numId w:val="11"/>
              </w:numPr>
            </w:pPr>
            <w:r>
              <w:t>Set up a self-running presentation</w:t>
            </w:r>
          </w:p>
          <w:p w:rsidR="00FE4A0D" w:rsidRDefault="00FE4A0D" w:rsidP="00A80098">
            <w:pPr>
              <w:pStyle w:val="EnvelopeReturn"/>
              <w:numPr>
                <w:ilvl w:val="0"/>
                <w:numId w:val="11"/>
              </w:numPr>
            </w:pPr>
            <w:r>
              <w:t>Create and edit a custom show</w:t>
            </w:r>
          </w:p>
          <w:p w:rsidR="00FE4A0D" w:rsidRDefault="00FE4A0D" w:rsidP="00A80098">
            <w:pPr>
              <w:pStyle w:val="EnvelopeReturn"/>
              <w:numPr>
                <w:ilvl w:val="0"/>
                <w:numId w:val="11"/>
              </w:numPr>
            </w:pPr>
            <w:r>
              <w:t>Create overheads, photo albums, posters, and banners with PowerPoint</w:t>
            </w:r>
          </w:p>
          <w:p w:rsidR="002A7647" w:rsidRDefault="002A7647" w:rsidP="00A80098">
            <w:pPr>
              <w:pStyle w:val="EnvelopeReturn"/>
              <w:numPr>
                <w:ilvl w:val="0"/>
                <w:numId w:val="11"/>
              </w:numPr>
            </w:pPr>
            <w:r>
              <w:t xml:space="preserve">Work with comments </w:t>
            </w:r>
          </w:p>
          <w:p w:rsidR="00742B74" w:rsidRDefault="00742B74" w:rsidP="00A80098">
            <w:pPr>
              <w:pStyle w:val="EnvelopeReturn"/>
              <w:numPr>
                <w:ilvl w:val="0"/>
                <w:numId w:val="11"/>
              </w:numPr>
            </w:pPr>
            <w:r>
              <w:t>Save as a show file or a portable document file</w:t>
            </w:r>
          </w:p>
          <w:p w:rsidR="005707A9" w:rsidRDefault="005707A9" w:rsidP="00A438C4">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6.</w:t>
            </w:r>
          </w:p>
        </w:tc>
        <w:tc>
          <w:tcPr>
            <w:tcW w:w="7614" w:type="dxa"/>
          </w:tcPr>
          <w:p w:rsidR="005707A9" w:rsidRDefault="001149AD">
            <w:pPr>
              <w:pStyle w:val="EnvelopeReturn"/>
            </w:pPr>
            <w:r>
              <w:t>Integrate PowerPoint with other programs and collaborate with Workgroups.</w:t>
            </w:r>
          </w:p>
          <w:p w:rsidR="005707A9" w:rsidRDefault="005707A9">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p>
        </w:tc>
        <w:tc>
          <w:tcPr>
            <w:tcW w:w="7614" w:type="dxa"/>
          </w:tcPr>
          <w:p w:rsidR="005707A9" w:rsidRDefault="005707A9">
            <w:pPr>
              <w:pStyle w:val="EnvelopeReturn"/>
            </w:pPr>
            <w:r>
              <w:rPr>
                <w:u w:val="single"/>
              </w:rPr>
              <w:t>Potential Elements of the Performance</w:t>
            </w:r>
            <w:r>
              <w:t>:</w:t>
            </w:r>
          </w:p>
          <w:p w:rsidR="005707A9" w:rsidRDefault="001149AD">
            <w:pPr>
              <w:pStyle w:val="EnvelopeReturn"/>
              <w:numPr>
                <w:ilvl w:val="0"/>
                <w:numId w:val="20"/>
              </w:numPr>
            </w:pPr>
            <w:r>
              <w:t>Apply a design theme from another presentation</w:t>
            </w:r>
          </w:p>
          <w:p w:rsidR="001149AD" w:rsidRDefault="001149AD">
            <w:pPr>
              <w:pStyle w:val="EnvelopeReturn"/>
              <w:numPr>
                <w:ilvl w:val="0"/>
                <w:numId w:val="20"/>
              </w:numPr>
            </w:pPr>
            <w:r>
              <w:t>Use integration techniques:  importing, embedding, and linking</w:t>
            </w:r>
          </w:p>
          <w:p w:rsidR="001149AD" w:rsidRDefault="001149AD">
            <w:pPr>
              <w:pStyle w:val="EnvelopeReturn"/>
              <w:numPr>
                <w:ilvl w:val="0"/>
                <w:numId w:val="20"/>
              </w:numPr>
            </w:pPr>
            <w:r>
              <w:t>Import and export from a Word outline</w:t>
            </w:r>
          </w:p>
          <w:p w:rsidR="001149AD" w:rsidRDefault="001149AD">
            <w:pPr>
              <w:pStyle w:val="EnvelopeReturn"/>
              <w:numPr>
                <w:ilvl w:val="0"/>
                <w:numId w:val="20"/>
              </w:numPr>
            </w:pPr>
            <w:r>
              <w:t>Import graphics</w:t>
            </w:r>
          </w:p>
          <w:p w:rsidR="001149AD" w:rsidRDefault="001149AD">
            <w:pPr>
              <w:pStyle w:val="EnvelopeReturn"/>
              <w:numPr>
                <w:ilvl w:val="0"/>
                <w:numId w:val="20"/>
              </w:numPr>
            </w:pPr>
            <w:r>
              <w:t>Copy an object from another presentation</w:t>
            </w:r>
          </w:p>
          <w:p w:rsidR="001149AD" w:rsidRDefault="001149AD">
            <w:pPr>
              <w:pStyle w:val="EnvelopeReturn"/>
              <w:numPr>
                <w:ilvl w:val="0"/>
                <w:numId w:val="20"/>
              </w:numPr>
            </w:pPr>
            <w:r>
              <w:t>Embed and modify a Word table</w:t>
            </w:r>
          </w:p>
          <w:p w:rsidR="001149AD" w:rsidRDefault="001149AD">
            <w:pPr>
              <w:pStyle w:val="EnvelopeReturn"/>
              <w:numPr>
                <w:ilvl w:val="0"/>
                <w:numId w:val="20"/>
              </w:numPr>
            </w:pPr>
            <w:r>
              <w:lastRenderedPageBreak/>
              <w:t>Link and modify an Excel chart</w:t>
            </w:r>
          </w:p>
          <w:p w:rsidR="001149AD" w:rsidRDefault="001149AD">
            <w:pPr>
              <w:pStyle w:val="EnvelopeReturn"/>
              <w:numPr>
                <w:ilvl w:val="0"/>
                <w:numId w:val="20"/>
              </w:numPr>
            </w:pPr>
            <w:r>
              <w:t>Create and edit hyperlinks</w:t>
            </w:r>
          </w:p>
          <w:p w:rsidR="001149AD" w:rsidRDefault="001149AD">
            <w:pPr>
              <w:pStyle w:val="EnvelopeReturn"/>
              <w:numPr>
                <w:ilvl w:val="0"/>
                <w:numId w:val="20"/>
              </w:numPr>
            </w:pPr>
            <w:r>
              <w:t>Insert a shape with text</w:t>
            </w:r>
          </w:p>
          <w:p w:rsidR="001149AD" w:rsidRDefault="001149AD">
            <w:pPr>
              <w:pStyle w:val="EnvelopeReturn"/>
              <w:numPr>
                <w:ilvl w:val="0"/>
                <w:numId w:val="20"/>
              </w:numPr>
            </w:pPr>
            <w:r>
              <w:t>Add action buttons</w:t>
            </w:r>
          </w:p>
          <w:p w:rsidR="001149AD" w:rsidRDefault="001149AD">
            <w:pPr>
              <w:pStyle w:val="EnvelopeReturn"/>
              <w:numPr>
                <w:ilvl w:val="0"/>
                <w:numId w:val="20"/>
              </w:numPr>
            </w:pPr>
            <w:r>
              <w:t>View a slide show with embedded or linked objects</w:t>
            </w:r>
          </w:p>
          <w:p w:rsidR="001149AD" w:rsidRDefault="001149AD">
            <w:pPr>
              <w:pStyle w:val="EnvelopeReturn"/>
              <w:numPr>
                <w:ilvl w:val="0"/>
                <w:numId w:val="20"/>
              </w:numPr>
            </w:pPr>
            <w:r>
              <w:t>Print a presentation in grayscale, outline, or handout form</w:t>
            </w:r>
          </w:p>
          <w:p w:rsidR="001149AD" w:rsidRDefault="001149AD">
            <w:pPr>
              <w:pStyle w:val="EnvelopeReturn"/>
              <w:numPr>
                <w:ilvl w:val="0"/>
                <w:numId w:val="20"/>
              </w:numPr>
            </w:pPr>
            <w:r>
              <w:t>Publish a presentation on the web</w:t>
            </w:r>
          </w:p>
          <w:p w:rsidR="001149AD" w:rsidRDefault="001149AD">
            <w:pPr>
              <w:pStyle w:val="EnvelopeReturn"/>
              <w:numPr>
                <w:ilvl w:val="0"/>
                <w:numId w:val="20"/>
              </w:numPr>
            </w:pPr>
            <w:r>
              <w:t>Share and collaborate with others</w:t>
            </w:r>
          </w:p>
          <w:p w:rsidR="005707A9" w:rsidRDefault="005707A9">
            <w:pPr>
              <w:pStyle w:val="EnvelopeReturn"/>
            </w:pPr>
          </w:p>
        </w:tc>
      </w:tr>
    </w:tbl>
    <w:p w:rsidR="005707A9" w:rsidRDefault="005707A9"/>
    <w:tbl>
      <w:tblPr>
        <w:tblW w:w="0" w:type="auto"/>
        <w:tblLayout w:type="fixed"/>
        <w:tblLook w:val="0000"/>
      </w:tblPr>
      <w:tblGrid>
        <w:gridCol w:w="675"/>
        <w:gridCol w:w="8181"/>
      </w:tblGrid>
      <w:tr w:rsidR="005707A9">
        <w:trPr>
          <w:cantSplit/>
        </w:trPr>
        <w:tc>
          <w:tcPr>
            <w:tcW w:w="675" w:type="dxa"/>
          </w:tcPr>
          <w:p w:rsidR="005707A9" w:rsidRDefault="00A438C4">
            <w:pPr>
              <w:pStyle w:val="EnvelopeReturn"/>
              <w:rPr>
                <w:b/>
              </w:rPr>
            </w:pPr>
            <w:r>
              <w:rPr>
                <w:b/>
              </w:rPr>
              <w:t>III</w:t>
            </w:r>
            <w:r w:rsidR="005707A9">
              <w:rPr>
                <w:b/>
              </w:rPr>
              <w:t>.</w:t>
            </w:r>
          </w:p>
        </w:tc>
        <w:tc>
          <w:tcPr>
            <w:tcW w:w="8181" w:type="dxa"/>
          </w:tcPr>
          <w:p w:rsidR="005707A9" w:rsidRDefault="005707A9">
            <w:pPr>
              <w:pStyle w:val="EnvelopeReturn"/>
              <w:rPr>
                <w:b/>
              </w:rPr>
            </w:pPr>
            <w:r>
              <w:rPr>
                <w:b/>
              </w:rPr>
              <w:t>REQUIRED RESOURCES/TEXTS/MATERIALS:</w:t>
            </w:r>
          </w:p>
          <w:p w:rsidR="005707A9" w:rsidRDefault="005707A9">
            <w:pPr>
              <w:pStyle w:val="EnvelopeReturn"/>
            </w:pPr>
          </w:p>
          <w:p w:rsidR="005707A9" w:rsidRDefault="00742B74" w:rsidP="00742B74">
            <w:pPr>
              <w:pStyle w:val="EnvelopeReturn"/>
              <w:numPr>
                <w:ilvl w:val="0"/>
                <w:numId w:val="24"/>
              </w:numPr>
            </w:pPr>
            <w:r>
              <w:rPr>
                <w:u w:val="single"/>
              </w:rPr>
              <w:t>PowerPoint 2007 Comprehensive</w:t>
            </w:r>
            <w:r w:rsidR="005707A9">
              <w:t xml:space="preserve"> by </w:t>
            </w:r>
            <w:r>
              <w:t>Beverly B. Zimmerman and S. Scott Zimmerman 1-4239-0593-8</w:t>
            </w:r>
            <w:r w:rsidR="007A4244">
              <w:br/>
            </w:r>
          </w:p>
          <w:p w:rsidR="005707A9" w:rsidRDefault="005707A9" w:rsidP="00742B74">
            <w:pPr>
              <w:pStyle w:val="EnvelopeReturn"/>
              <w:numPr>
                <w:ilvl w:val="0"/>
                <w:numId w:val="24"/>
              </w:numPr>
            </w:pPr>
            <w:r>
              <w:t>Two (2) file folders labeled with student name and course code.</w:t>
            </w:r>
            <w:r w:rsidR="007A4244">
              <w:br/>
            </w:r>
          </w:p>
          <w:p w:rsidR="005707A9" w:rsidRDefault="00A438C4" w:rsidP="00742B74">
            <w:pPr>
              <w:pStyle w:val="EnvelopeReturn"/>
              <w:numPr>
                <w:ilvl w:val="0"/>
                <w:numId w:val="24"/>
              </w:numPr>
            </w:pPr>
            <w:smartTag w:uri="urn:schemas-microsoft-com:office:smarttags" w:element="stockticker">
              <w:r>
                <w:t>USB</w:t>
              </w:r>
            </w:smartTag>
            <w:r>
              <w:t xml:space="preserve"> memory stick</w:t>
            </w:r>
            <w:r w:rsidR="007A4244">
              <w:t xml:space="preserve"> (recommended)</w:t>
            </w:r>
          </w:p>
          <w:p w:rsidR="005707A9" w:rsidRDefault="005707A9" w:rsidP="00A438C4">
            <w:pPr>
              <w:pStyle w:val="EnvelopeReturn"/>
            </w:pPr>
          </w:p>
        </w:tc>
      </w:tr>
      <w:tr w:rsidR="005707A9">
        <w:trPr>
          <w:cantSplit/>
        </w:trPr>
        <w:tc>
          <w:tcPr>
            <w:tcW w:w="675" w:type="dxa"/>
          </w:tcPr>
          <w:p w:rsidR="005707A9" w:rsidRDefault="00A438C4">
            <w:pPr>
              <w:pStyle w:val="EnvelopeReturn"/>
              <w:rPr>
                <w:b/>
              </w:rPr>
            </w:pPr>
            <w:r>
              <w:rPr>
                <w:b/>
              </w:rPr>
              <w:t>I</w:t>
            </w:r>
            <w:r w:rsidR="005707A9">
              <w:rPr>
                <w:b/>
              </w:rPr>
              <w:t>V.</w:t>
            </w:r>
          </w:p>
        </w:tc>
        <w:tc>
          <w:tcPr>
            <w:tcW w:w="8181" w:type="dxa"/>
          </w:tcPr>
          <w:p w:rsidR="005707A9" w:rsidRDefault="005707A9">
            <w:pPr>
              <w:pStyle w:val="EnvelopeReturn"/>
              <w:rPr>
                <w:b/>
              </w:rPr>
            </w:pPr>
            <w:r>
              <w:rPr>
                <w:b/>
              </w:rPr>
              <w:t>EVALUATION PROCESS/GRADING SYSTEM:</w:t>
            </w:r>
          </w:p>
          <w:p w:rsidR="005707A9" w:rsidRDefault="005707A9">
            <w:pPr>
              <w:pStyle w:val="EnvelopeReturn"/>
            </w:pPr>
          </w:p>
          <w:p w:rsidR="005707A9" w:rsidRDefault="005707A9">
            <w:pPr>
              <w:pStyle w:val="EnvelopeReturn"/>
              <w:rPr>
                <w:b/>
              </w:rPr>
            </w:pPr>
            <w:r>
              <w:rPr>
                <w:b/>
              </w:rPr>
              <w:t>Final Grade:</w:t>
            </w:r>
          </w:p>
          <w:p w:rsidR="005707A9" w:rsidRDefault="005707A9">
            <w:pPr>
              <w:pStyle w:val="EnvelopeReturn"/>
              <w:rPr>
                <w:b/>
              </w:rPr>
            </w:pPr>
          </w:p>
          <w:p w:rsidR="005707A9" w:rsidRDefault="005707A9">
            <w:pPr>
              <w:pStyle w:val="EnvelopeReturn"/>
            </w:pPr>
            <w:r>
              <w:t xml:space="preserve">     Test #1                                                                                   </w:t>
            </w:r>
            <w:r w:rsidR="00680503">
              <w:rPr>
                <w:b/>
                <w:bCs/>
              </w:rPr>
              <w:t>50</w:t>
            </w:r>
            <w:r>
              <w:rPr>
                <w:b/>
                <w:bCs/>
              </w:rPr>
              <w:t>%</w:t>
            </w:r>
          </w:p>
          <w:p w:rsidR="005707A9" w:rsidRDefault="005707A9">
            <w:pPr>
              <w:pStyle w:val="EnvelopeReturn"/>
              <w:rPr>
                <w:b/>
                <w:bCs/>
              </w:rPr>
            </w:pPr>
            <w:r>
              <w:t xml:space="preserve">     Test #2                                                                                   </w:t>
            </w:r>
            <w:r w:rsidR="00680503">
              <w:rPr>
                <w:b/>
                <w:bCs/>
              </w:rPr>
              <w:t>50</w:t>
            </w:r>
            <w:r>
              <w:rPr>
                <w:b/>
                <w:bCs/>
              </w:rPr>
              <w:t>%</w:t>
            </w:r>
          </w:p>
          <w:p w:rsidR="005707A9" w:rsidRDefault="005707A9">
            <w:pPr>
              <w:pStyle w:val="EnvelopeReturn"/>
              <w:rPr>
                <w:b/>
              </w:rPr>
            </w:pPr>
            <w:r>
              <w:t xml:space="preserve">    </w:t>
            </w:r>
          </w:p>
        </w:tc>
      </w:tr>
    </w:tbl>
    <w:p w:rsidR="005707A9" w:rsidRDefault="005707A9">
      <w:pPr>
        <w:pStyle w:val="EnvelopeReturn"/>
      </w:pPr>
    </w:p>
    <w:tbl>
      <w:tblPr>
        <w:tblW w:w="0" w:type="auto"/>
        <w:tblLayout w:type="fixed"/>
        <w:tblLook w:val="0000"/>
      </w:tblPr>
      <w:tblGrid>
        <w:gridCol w:w="675"/>
        <w:gridCol w:w="1701"/>
        <w:gridCol w:w="4678"/>
        <w:gridCol w:w="1802"/>
      </w:tblGrid>
      <w:tr w:rsidR="005707A9">
        <w:trPr>
          <w:cantSplit/>
        </w:trPr>
        <w:tc>
          <w:tcPr>
            <w:tcW w:w="675" w:type="dxa"/>
          </w:tcPr>
          <w:p w:rsidR="005707A9" w:rsidRDefault="005707A9">
            <w:pPr>
              <w:pStyle w:val="EnvelopeReturn"/>
            </w:pPr>
          </w:p>
        </w:tc>
        <w:tc>
          <w:tcPr>
            <w:tcW w:w="8181" w:type="dxa"/>
            <w:gridSpan w:val="3"/>
          </w:tcPr>
          <w:p w:rsidR="005707A9" w:rsidRDefault="005707A9">
            <w:pPr>
              <w:pStyle w:val="EnvelopeReturn"/>
            </w:pPr>
            <w:r>
              <w:t>The following semester grades will be assigned to students in post-secondary courses:</w:t>
            </w:r>
          </w:p>
          <w:p w:rsidR="005707A9" w:rsidRDefault="005707A9">
            <w:pPr>
              <w:pStyle w:val="EnvelopeReturn"/>
            </w:pPr>
          </w:p>
        </w:tc>
      </w:tr>
      <w:tr w:rsidR="005707A9">
        <w:tc>
          <w:tcPr>
            <w:tcW w:w="675" w:type="dxa"/>
          </w:tcPr>
          <w:p w:rsidR="005707A9" w:rsidRDefault="005707A9">
            <w:pPr>
              <w:rPr>
                <w:rFonts w:ascii="Arial" w:hAnsi="Arial"/>
              </w:rPr>
            </w:pPr>
          </w:p>
        </w:tc>
        <w:tc>
          <w:tcPr>
            <w:tcW w:w="1701"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Grade</w:t>
            </w:r>
          </w:p>
        </w:tc>
        <w:tc>
          <w:tcPr>
            <w:tcW w:w="4678"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Definition</w:t>
            </w:r>
          </w:p>
        </w:tc>
        <w:tc>
          <w:tcPr>
            <w:tcW w:w="1802" w:type="dxa"/>
          </w:tcPr>
          <w:p w:rsidR="005707A9" w:rsidRDefault="005707A9">
            <w:pPr>
              <w:jc w:val="center"/>
              <w:rPr>
                <w:rFonts w:ascii="Arial" w:hAnsi="Arial"/>
              </w:rPr>
            </w:pPr>
            <w:r>
              <w:rPr>
                <w:rFonts w:ascii="Arial" w:hAnsi="Arial"/>
              </w:rPr>
              <w:t xml:space="preserve">Grade Point </w:t>
            </w:r>
            <w:r>
              <w:rPr>
                <w:rFonts w:ascii="Arial" w:hAnsi="Arial"/>
                <w:u w:val="single"/>
              </w:rPr>
              <w:t>Equivalent</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90 - 100%</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80 - 89%</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B</w:t>
            </w:r>
          </w:p>
        </w:tc>
        <w:tc>
          <w:tcPr>
            <w:tcW w:w="4678" w:type="dxa"/>
          </w:tcPr>
          <w:p w:rsidR="005707A9" w:rsidRDefault="005707A9">
            <w:pPr>
              <w:jc w:val="center"/>
              <w:rPr>
                <w:rFonts w:ascii="Arial" w:hAnsi="Arial"/>
              </w:rPr>
            </w:pPr>
            <w:r>
              <w:rPr>
                <w:rFonts w:ascii="Arial" w:hAnsi="Arial"/>
              </w:rPr>
              <w:t>70 - 79%</w:t>
            </w:r>
          </w:p>
        </w:tc>
        <w:tc>
          <w:tcPr>
            <w:tcW w:w="1802" w:type="dxa"/>
          </w:tcPr>
          <w:p w:rsidR="005707A9" w:rsidRDefault="005707A9">
            <w:pPr>
              <w:jc w:val="center"/>
              <w:rPr>
                <w:rFonts w:ascii="Arial" w:hAnsi="Arial"/>
              </w:rPr>
            </w:pPr>
            <w:r>
              <w:rPr>
                <w:rFonts w:ascii="Arial" w:hAnsi="Arial"/>
              </w:rPr>
              <w:t>3.00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w:t>
            </w:r>
          </w:p>
        </w:tc>
        <w:tc>
          <w:tcPr>
            <w:tcW w:w="4678" w:type="dxa"/>
          </w:tcPr>
          <w:p w:rsidR="005707A9" w:rsidRDefault="005707A9">
            <w:pPr>
              <w:jc w:val="center"/>
              <w:rPr>
                <w:rFonts w:ascii="Arial" w:hAnsi="Arial"/>
              </w:rPr>
            </w:pPr>
            <w:r>
              <w:rPr>
                <w:rFonts w:ascii="Arial" w:hAnsi="Arial"/>
              </w:rPr>
              <w:t>60 - 69%</w:t>
            </w:r>
          </w:p>
        </w:tc>
        <w:tc>
          <w:tcPr>
            <w:tcW w:w="1802" w:type="dxa"/>
          </w:tcPr>
          <w:p w:rsidR="005707A9" w:rsidRDefault="005707A9">
            <w:pPr>
              <w:jc w:val="center"/>
              <w:rPr>
                <w:rFonts w:ascii="Arial" w:hAnsi="Arial"/>
              </w:rPr>
            </w:pPr>
            <w:r>
              <w:rPr>
                <w:rFonts w:ascii="Arial" w:hAnsi="Arial"/>
              </w:rPr>
              <w:t>2.00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D</w:t>
            </w:r>
          </w:p>
        </w:tc>
        <w:tc>
          <w:tcPr>
            <w:tcW w:w="4678" w:type="dxa"/>
          </w:tcPr>
          <w:p w:rsidR="005707A9" w:rsidRDefault="005707A9">
            <w:pPr>
              <w:jc w:val="center"/>
              <w:rPr>
                <w:rFonts w:ascii="Arial" w:hAnsi="Arial"/>
              </w:rPr>
            </w:pPr>
            <w:r>
              <w:rPr>
                <w:rFonts w:ascii="Arial" w:hAnsi="Arial"/>
              </w:rPr>
              <w:t>50-59%</w:t>
            </w:r>
          </w:p>
        </w:tc>
        <w:tc>
          <w:tcPr>
            <w:tcW w:w="1802" w:type="dxa"/>
          </w:tcPr>
          <w:p w:rsidR="005707A9" w:rsidRDefault="005707A9">
            <w:pPr>
              <w:jc w:val="center"/>
              <w:rPr>
                <w:rFonts w:ascii="Arial" w:hAnsi="Arial"/>
              </w:rPr>
            </w:pPr>
            <w:r>
              <w:rPr>
                <w:rFonts w:ascii="Arial" w:hAnsi="Arial"/>
              </w:rPr>
              <w:t>1.00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F (Fail)</w:t>
            </w:r>
          </w:p>
        </w:tc>
        <w:tc>
          <w:tcPr>
            <w:tcW w:w="4678" w:type="dxa"/>
          </w:tcPr>
          <w:p w:rsidR="005707A9" w:rsidRDefault="005707A9">
            <w:pPr>
              <w:jc w:val="center"/>
              <w:rPr>
                <w:rFonts w:ascii="Arial" w:hAnsi="Arial"/>
              </w:rPr>
            </w:pPr>
            <w:r>
              <w:rPr>
                <w:rFonts w:ascii="Arial" w:hAnsi="Arial"/>
              </w:rPr>
              <w:t>49% and below</w:t>
            </w:r>
          </w:p>
        </w:tc>
        <w:tc>
          <w:tcPr>
            <w:tcW w:w="1802" w:type="dxa"/>
          </w:tcPr>
          <w:p w:rsidR="005707A9" w:rsidRDefault="005707A9">
            <w:pPr>
              <w:jc w:val="center"/>
              <w:rPr>
                <w:rFonts w:ascii="Arial" w:hAnsi="Arial"/>
              </w:rPr>
            </w:pPr>
            <w:r>
              <w:rPr>
                <w:rFonts w:ascii="Arial" w:hAnsi="Arial"/>
              </w:rPr>
              <w:t>0.00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CR (Credit)</w:t>
            </w:r>
          </w:p>
        </w:tc>
        <w:tc>
          <w:tcPr>
            <w:tcW w:w="4678" w:type="dxa"/>
          </w:tcPr>
          <w:p w:rsidR="005707A9" w:rsidRDefault="005707A9">
            <w:pPr>
              <w:rPr>
                <w:rFonts w:ascii="Arial" w:hAnsi="Arial"/>
              </w:rPr>
            </w:pPr>
            <w:r>
              <w:rPr>
                <w:rFonts w:ascii="Arial" w:hAnsi="Arial"/>
              </w:rPr>
              <w:t>Credit for diploma requirements has been awarded.</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S</w:t>
            </w:r>
          </w:p>
        </w:tc>
        <w:tc>
          <w:tcPr>
            <w:tcW w:w="4678" w:type="dxa"/>
          </w:tcPr>
          <w:p w:rsidR="005707A9" w:rsidRDefault="005707A9">
            <w:pPr>
              <w:rPr>
                <w:rFonts w:ascii="Arial" w:hAnsi="Arial"/>
              </w:rPr>
            </w:pPr>
            <w:r>
              <w:rPr>
                <w:rFonts w:ascii="Arial" w:hAnsi="Arial"/>
              </w:rPr>
              <w:t>Satisfactory achievement in field/clinical placement or non-graded subject areas.</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U</w:t>
            </w:r>
          </w:p>
        </w:tc>
        <w:tc>
          <w:tcPr>
            <w:tcW w:w="4678" w:type="dxa"/>
          </w:tcPr>
          <w:p w:rsidR="005707A9" w:rsidRDefault="005707A9">
            <w:pPr>
              <w:rPr>
                <w:rFonts w:ascii="Arial" w:hAnsi="Arial"/>
              </w:rPr>
            </w:pPr>
            <w:r>
              <w:rPr>
                <w:rFonts w:ascii="Arial" w:hAnsi="Arial"/>
              </w:rPr>
              <w:t>Unsatisfactory achievement in field/ clinical placement or non-graded subject area.</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X</w:t>
            </w:r>
          </w:p>
        </w:tc>
        <w:tc>
          <w:tcPr>
            <w:tcW w:w="4678" w:type="dxa"/>
          </w:tcPr>
          <w:p w:rsidR="005707A9" w:rsidRDefault="005707A9">
            <w:pPr>
              <w:rPr>
                <w:rFonts w:ascii="Arial" w:hAnsi="Arial"/>
              </w:rPr>
            </w:pPr>
            <w:r>
              <w:rPr>
                <w:rFonts w:ascii="Arial" w:hAnsi="Arial"/>
              </w:rPr>
              <w:t xml:space="preserve">A temporary grade limited to situations </w:t>
            </w:r>
            <w:r>
              <w:rPr>
                <w:rFonts w:ascii="Arial" w:hAnsi="Arial"/>
              </w:rPr>
              <w:lastRenderedPageBreak/>
              <w:t>with extenuating circumstances giving a student additional time to complete the requirements for a course.</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NR</w:t>
            </w:r>
          </w:p>
        </w:tc>
        <w:tc>
          <w:tcPr>
            <w:tcW w:w="4678" w:type="dxa"/>
          </w:tcPr>
          <w:p w:rsidR="005707A9" w:rsidRDefault="005707A9">
            <w:pPr>
              <w:rPr>
                <w:rFonts w:ascii="Arial" w:hAnsi="Arial"/>
              </w:rPr>
            </w:pPr>
            <w:r>
              <w:rPr>
                <w:rFonts w:ascii="Arial" w:hAnsi="Arial"/>
              </w:rPr>
              <w:t xml:space="preserve">Grade not reported to Registrar's office.  </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W</w:t>
            </w:r>
          </w:p>
        </w:tc>
        <w:tc>
          <w:tcPr>
            <w:tcW w:w="4678" w:type="dxa"/>
          </w:tcPr>
          <w:p w:rsidR="00A438C4" w:rsidRDefault="005707A9">
            <w:pPr>
              <w:rPr>
                <w:rFonts w:ascii="Arial" w:hAnsi="Arial"/>
              </w:rPr>
            </w:pPr>
            <w:r>
              <w:rPr>
                <w:rFonts w:ascii="Arial" w:hAnsi="Arial"/>
              </w:rPr>
              <w:t>Student has withdrawn from the course without academic penalty.</w:t>
            </w:r>
          </w:p>
        </w:tc>
        <w:tc>
          <w:tcPr>
            <w:tcW w:w="1802" w:type="dxa"/>
          </w:tcPr>
          <w:p w:rsidR="005707A9" w:rsidRDefault="005707A9">
            <w:pPr>
              <w:jc w:val="center"/>
              <w:rPr>
                <w:rFonts w:ascii="Arial" w:hAnsi="Arial"/>
              </w:rPr>
            </w:pPr>
          </w:p>
        </w:tc>
      </w:tr>
    </w:tbl>
    <w:p w:rsidR="00BA1C69" w:rsidRDefault="00BA1C69"/>
    <w:p w:rsidR="001D118C" w:rsidRDefault="001D118C" w:rsidP="001D118C">
      <w:pPr>
        <w:rPr>
          <w:rFonts w:ascii="Arial" w:hAnsi="Arial"/>
          <w:b/>
        </w:rPr>
      </w:pPr>
      <w:r>
        <w:rPr>
          <w:rFonts w:ascii="Arial" w:hAnsi="Arial"/>
          <w:b/>
        </w:rPr>
        <w:t>VI</w:t>
      </w:r>
      <w:proofErr w:type="gramStart"/>
      <w:r>
        <w:rPr>
          <w:rFonts w:ascii="Arial" w:hAnsi="Arial"/>
          <w:b/>
        </w:rPr>
        <w:t>.</w:t>
      </w:r>
      <w:r w:rsidR="00A22C27">
        <w:rPr>
          <w:rFonts w:ascii="Arial" w:hAnsi="Arial"/>
          <w:b/>
        </w:rPr>
        <w:t xml:space="preserve">  </w:t>
      </w:r>
      <w:r>
        <w:rPr>
          <w:rFonts w:ascii="Arial" w:hAnsi="Arial"/>
          <w:b/>
        </w:rPr>
        <w:t>SPECIAL</w:t>
      </w:r>
      <w:proofErr w:type="gramEnd"/>
      <w:r>
        <w:rPr>
          <w:rFonts w:ascii="Arial" w:hAnsi="Arial"/>
          <w:b/>
        </w:rPr>
        <w:t xml:space="preserve"> NOTES:</w:t>
      </w:r>
    </w:p>
    <w:p w:rsidR="001D118C" w:rsidRDefault="001D118C" w:rsidP="001D118C">
      <w:pPr>
        <w:rPr>
          <w:rFonts w:ascii="Arial" w:hAnsi="Arial"/>
        </w:rPr>
      </w:pPr>
    </w:p>
    <w:p w:rsidR="001D118C" w:rsidRDefault="001D118C" w:rsidP="001D118C">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1D118C" w:rsidRDefault="001D118C" w:rsidP="001D118C">
      <w:pPr>
        <w:rPr>
          <w:rFonts w:ascii="Arial" w:hAnsi="Arial"/>
        </w:rPr>
      </w:pPr>
    </w:p>
    <w:p w:rsidR="001D118C" w:rsidRDefault="001D118C" w:rsidP="001D118C">
      <w:pPr>
        <w:rPr>
          <w:rFonts w:ascii="Arial" w:hAnsi="Arial"/>
        </w:rPr>
      </w:pPr>
      <w:r>
        <w:rPr>
          <w:rFonts w:ascii="Arial" w:hAnsi="Arial"/>
        </w:rPr>
        <w:t xml:space="preserve">It is the student’s responsibility to be familiar with the course outline and </w:t>
      </w:r>
      <w:r w:rsidRPr="000D5DF8">
        <w:rPr>
          <w:rFonts w:ascii="Arial" w:hAnsi="Arial"/>
          <w:i/>
        </w:rPr>
        <w:t>Office Administration</w:t>
      </w:r>
      <w:r>
        <w:rPr>
          <w:rFonts w:ascii="Arial" w:hAnsi="Arial"/>
          <w:i/>
        </w:rPr>
        <w:t>–</w:t>
      </w:r>
      <w:r w:rsidRPr="000D5DF8">
        <w:rPr>
          <w:rFonts w:ascii="Arial" w:hAnsi="Arial"/>
          <w:i/>
        </w:rPr>
        <w:t>Executive Student Manual</w:t>
      </w:r>
      <w:r>
        <w:rPr>
          <w:rFonts w:ascii="Arial" w:hAnsi="Arial"/>
        </w:rPr>
        <w:t>.  These documents provide classroom policies that must be followed.</w:t>
      </w:r>
    </w:p>
    <w:p w:rsidR="001D118C" w:rsidRDefault="001D118C" w:rsidP="001D118C">
      <w:pPr>
        <w:rPr>
          <w:rFonts w:ascii="Arial" w:hAnsi="Arial"/>
        </w:rPr>
      </w:pPr>
    </w:p>
    <w:p w:rsidR="001D118C" w:rsidRDefault="001D118C" w:rsidP="001D118C">
      <w:pPr>
        <w:rPr>
          <w:rFonts w:ascii="Arial" w:hAnsi="Arial"/>
        </w:rPr>
      </w:pPr>
      <w:r>
        <w:rPr>
          <w:rFonts w:ascii="Arial" w:hAnsi="Arial"/>
        </w:rPr>
        <w:t>Students are expected to check college e-mail twice daily as a minimum.</w:t>
      </w:r>
    </w:p>
    <w:p w:rsidR="001D118C" w:rsidRDefault="001D118C" w:rsidP="001D118C">
      <w:pPr>
        <w:rPr>
          <w:rFonts w:ascii="Arial" w:hAnsi="Arial"/>
        </w:rPr>
      </w:pPr>
    </w:p>
    <w:p w:rsidR="001D118C" w:rsidRDefault="001D118C" w:rsidP="001D118C">
      <w:pPr>
        <w:rPr>
          <w:rFonts w:ascii="Arial" w:hAnsi="Arial"/>
        </w:rPr>
      </w:pPr>
      <w:r>
        <w:rPr>
          <w:rFonts w:ascii="Arial" w:hAnsi="Arial"/>
        </w:rPr>
        <w:t xml:space="preserve">Regular attendance and participation is expected to ensure course information is communicated to all students.  In-class observation of student work and guidance by the professor aids student success.  Lectures will not be repeated in subsequent </w:t>
      </w:r>
      <w:r w:rsidRPr="00CE5D7C">
        <w:rPr>
          <w:rFonts w:ascii="Arial" w:hAnsi="Arial"/>
        </w:rPr>
        <w:t>classes.  A study partner/group is invaluable for notes in the event of an unavoidable absence but must not be depended upon for frequent absences.</w:t>
      </w:r>
    </w:p>
    <w:p w:rsidR="001D118C" w:rsidRDefault="001D118C" w:rsidP="001D118C">
      <w:pPr>
        <w:rPr>
          <w:rFonts w:ascii="Arial" w:hAnsi="Arial"/>
        </w:rPr>
      </w:pPr>
    </w:p>
    <w:p w:rsidR="001D118C" w:rsidRPr="00CE5D7C" w:rsidRDefault="001D118C" w:rsidP="001D118C">
      <w:pPr>
        <w:rPr>
          <w:rFonts w:ascii="Arial" w:hAnsi="Arial"/>
        </w:rPr>
      </w:pPr>
      <w:r w:rsidRPr="00CE5D7C">
        <w:rPr>
          <w:rFonts w:ascii="Arial" w:hAnsi="Arial"/>
        </w:rPr>
        <w:t xml:space="preserve">Students are expected to demonstrate respect for others in the class. </w:t>
      </w:r>
    </w:p>
    <w:p w:rsidR="001D118C" w:rsidRPr="00CE5D7C" w:rsidRDefault="001D118C" w:rsidP="001D118C">
      <w:pPr>
        <w:rPr>
          <w:rFonts w:ascii="Arial" w:hAnsi="Arial"/>
        </w:rPr>
      </w:pPr>
    </w:p>
    <w:p w:rsidR="001D118C" w:rsidRPr="00CE5D7C" w:rsidRDefault="001D118C" w:rsidP="001D118C">
      <w:pPr>
        <w:rPr>
          <w:rFonts w:ascii="Arial" w:hAnsi="Arial"/>
        </w:rPr>
      </w:pPr>
      <w:r w:rsidRPr="00CE5D7C">
        <w:rPr>
          <w:rFonts w:ascii="Arial" w:hAnsi="Arial"/>
        </w:rPr>
        <w:t>Classroom disturbances will be dealt with through an escalating procedure as follows:</w:t>
      </w:r>
    </w:p>
    <w:p w:rsidR="001D118C" w:rsidRPr="00CE5D7C" w:rsidRDefault="001D118C" w:rsidP="001D118C">
      <w:pPr>
        <w:rPr>
          <w:rFonts w:ascii="Arial" w:hAnsi="Arial"/>
        </w:rPr>
      </w:pPr>
    </w:p>
    <w:p w:rsidR="001D118C" w:rsidRPr="00CE5D7C" w:rsidRDefault="001D118C" w:rsidP="001D118C">
      <w:pPr>
        <w:numPr>
          <w:ilvl w:val="0"/>
          <w:numId w:val="26"/>
        </w:numPr>
        <w:rPr>
          <w:rFonts w:ascii="Arial" w:hAnsi="Arial"/>
        </w:rPr>
      </w:pPr>
      <w:r w:rsidRPr="00CE5D7C">
        <w:rPr>
          <w:rFonts w:ascii="Arial" w:hAnsi="Arial"/>
        </w:rPr>
        <w:t>One verbal warning from professor</w:t>
      </w:r>
    </w:p>
    <w:p w:rsidR="001D118C" w:rsidRPr="00CE5D7C" w:rsidRDefault="001D118C" w:rsidP="001D118C">
      <w:pPr>
        <w:numPr>
          <w:ilvl w:val="0"/>
          <w:numId w:val="26"/>
        </w:numPr>
        <w:rPr>
          <w:rFonts w:ascii="Arial" w:hAnsi="Arial"/>
        </w:rPr>
      </w:pPr>
      <w:r w:rsidRPr="00CE5D7C">
        <w:rPr>
          <w:rFonts w:ascii="Arial" w:hAnsi="Arial"/>
        </w:rPr>
        <w:t>One E-mail notification from professor</w:t>
      </w:r>
    </w:p>
    <w:p w:rsidR="001D118C" w:rsidRPr="00A22C27" w:rsidRDefault="001D118C" w:rsidP="00A22C27">
      <w:pPr>
        <w:numPr>
          <w:ilvl w:val="0"/>
          <w:numId w:val="26"/>
        </w:numPr>
        <w:rPr>
          <w:rFonts w:ascii="Arial" w:hAnsi="Arial"/>
        </w:rPr>
      </w:pPr>
      <w:r w:rsidRPr="00CE5D7C">
        <w:rPr>
          <w:rFonts w:ascii="Arial" w:hAnsi="Arial"/>
        </w:rPr>
        <w:t>Meeting with the dean which may result in suspension or expulsion</w:t>
      </w:r>
    </w:p>
    <w:p w:rsidR="001D118C" w:rsidRDefault="001D118C" w:rsidP="001D118C">
      <w:pPr>
        <w:rPr>
          <w:rFonts w:ascii="Arial" w:hAnsi="Arial"/>
        </w:rPr>
      </w:pPr>
    </w:p>
    <w:p w:rsidR="001D118C" w:rsidRPr="00CE5D7C" w:rsidRDefault="001D118C" w:rsidP="001D118C">
      <w:pPr>
        <w:rPr>
          <w:rFonts w:ascii="Arial" w:hAnsi="Arial" w:cs="Arial"/>
          <w:szCs w:val="23"/>
        </w:rPr>
      </w:pPr>
      <w:r w:rsidRPr="00CE5D7C">
        <w:rPr>
          <w:rFonts w:ascii="Arial" w:hAnsi="Arial" w:cs="Arial"/>
          <w:szCs w:val="23"/>
        </w:rPr>
        <w:t>Producing accurate work is fundamental to this course.  Marks will be deducted for inaccuracies.</w:t>
      </w:r>
    </w:p>
    <w:p w:rsidR="001D118C" w:rsidRDefault="001D118C" w:rsidP="001D118C">
      <w:pPr>
        <w:rPr>
          <w:rFonts w:ascii="Arial" w:hAnsi="Arial"/>
        </w:rPr>
      </w:pPr>
    </w:p>
    <w:p w:rsidR="001D118C" w:rsidRPr="00CE5D7C" w:rsidRDefault="001D118C" w:rsidP="001D118C">
      <w:pPr>
        <w:rPr>
          <w:rFonts w:ascii="Arial" w:hAnsi="Arial"/>
        </w:rPr>
      </w:pPr>
      <w:r w:rsidRPr="00CE5D7C">
        <w:rPr>
          <w:rFonts w:ascii="Arial" w:hAnsi="Arial"/>
        </w:rPr>
        <w:t>Keyboarding proficiency is an integral component of the Office Administration</w:t>
      </w:r>
      <w:r>
        <w:rPr>
          <w:rFonts w:ascii="Arial" w:hAnsi="Arial"/>
          <w:i/>
        </w:rPr>
        <w:t>–</w:t>
      </w:r>
      <w:r w:rsidRPr="00CE5D7C">
        <w:rPr>
          <w:rFonts w:ascii="Arial" w:hAnsi="Arial"/>
        </w:rPr>
        <w:t xml:space="preserve">Executive program.  Students who are unable to keyboard with touch type techniques should be practicing their skills on a daily basis.   </w:t>
      </w: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8" w:history="1">
        <w:r w:rsidRPr="00CE5D7C">
          <w:rPr>
            <w:rStyle w:val="Hyperlink"/>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1D118C" w:rsidRDefault="001D118C" w:rsidP="001D118C">
      <w:pPr>
        <w:rPr>
          <w:rFonts w:ascii="Arial" w:hAnsi="Arial"/>
        </w:rPr>
      </w:pPr>
    </w:p>
    <w:p w:rsidR="001D118C" w:rsidRDefault="001D118C" w:rsidP="001D118C">
      <w:pPr>
        <w:rPr>
          <w:rFonts w:ascii="Arial" w:hAnsi="Arial"/>
        </w:rPr>
      </w:pPr>
      <w:r>
        <w:rPr>
          <w:rFonts w:ascii="Arial" w:hAnsi="Arial"/>
        </w:rPr>
        <w:lastRenderedPageBreak/>
        <w:t>It is expected that 100 percent of classroom work be completed as preparation for the tests.  All work must be labeled with the student’s name and the project information on each page.  If required, work must be submitted in a labeled folder complete with a plastic CD pocket.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1D118C" w:rsidRDefault="001D118C" w:rsidP="001D118C">
      <w:pPr>
        <w:rPr>
          <w:rFonts w:ascii="Arial" w:hAnsi="Arial"/>
        </w:rPr>
      </w:pPr>
    </w:p>
    <w:p w:rsidR="001D118C" w:rsidRDefault="001D118C" w:rsidP="001D118C">
      <w:pPr>
        <w:rPr>
          <w:rFonts w:ascii="Arial" w:hAnsi="Arial"/>
        </w:rPr>
      </w:pPr>
      <w:r>
        <w:rPr>
          <w:rFonts w:ascii="Arial" w:hAnsi="Arial"/>
        </w:rPr>
        <w:t>Students are expected to be present to write all tests during regularly scheduled classes.  During tests, students are expected to keep their eyes on their own work.  Academic dishonesty will result in a grade of zero (0) on the test for all involved parties.</w:t>
      </w:r>
      <w:r>
        <w:rPr>
          <w:rFonts w:ascii="Arial" w:hAnsi="Arial" w:cs="Arial"/>
          <w:color w:val="000000"/>
        </w:rPr>
        <w:t xml:space="preserve"> A missed test will receive a zero (0) grade.  </w:t>
      </w:r>
    </w:p>
    <w:p w:rsidR="001D118C" w:rsidRDefault="001D118C" w:rsidP="001D118C">
      <w:pPr>
        <w:rPr>
          <w:rFonts w:ascii="Arial" w:hAnsi="Arial"/>
        </w:rPr>
      </w:pPr>
    </w:p>
    <w:p w:rsidR="001D118C" w:rsidRDefault="001D118C" w:rsidP="001D118C">
      <w:pPr>
        <w:rPr>
          <w:rFonts w:ascii="Arial" w:hAnsi="Arial"/>
        </w:rPr>
      </w:pPr>
      <w:r>
        <w:rPr>
          <w:rFonts w:ascii="Arial" w:hAnsi="Arial"/>
        </w:rPr>
        <w:t xml:space="preserve">Tests will not be “open book.”  Students must ensure that they have the appropriate tools to do the test.  </w:t>
      </w:r>
    </w:p>
    <w:p w:rsidR="001D118C" w:rsidRDefault="001D118C" w:rsidP="001D118C">
      <w:pPr>
        <w:rPr>
          <w:rFonts w:ascii="Arial" w:hAnsi="Arial"/>
        </w:rPr>
      </w:pPr>
    </w:p>
    <w:p w:rsidR="001D118C" w:rsidRDefault="001D118C" w:rsidP="001D118C">
      <w:pPr>
        <w:rPr>
          <w:rFonts w:ascii="Arial" w:hAnsi="Arial" w:cs="Arial"/>
          <w:color w:val="000000"/>
        </w:rPr>
      </w:pPr>
      <w:r>
        <w:rPr>
          <w:rFonts w:ascii="Arial" w:hAnsi="Arial" w:cs="Arial"/>
          <w:color w:val="000000"/>
        </w:rPr>
        <w:t xml:space="preserve">Test papers may be returned to the student after grading in order to permit verification of the results and to review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  Any questions regarding the grading of individual tests must be brought to the professor’s attention within two weeks of the date test papers are returned in class.</w:t>
      </w:r>
    </w:p>
    <w:p w:rsidR="001D118C" w:rsidRDefault="001D118C" w:rsidP="001D118C">
      <w:pPr>
        <w:rPr>
          <w:rFonts w:ascii="Arial" w:hAnsi="Arial"/>
        </w:rPr>
      </w:pPr>
    </w:p>
    <w:p w:rsidR="00FC3E5B" w:rsidRDefault="00FC3E5B" w:rsidP="00FC3E5B">
      <w:pPr>
        <w:rPr>
          <w:rFonts w:ascii="Arial" w:hAnsi="Arial" w:cs="Arial"/>
        </w:rPr>
      </w:pPr>
      <w:r>
        <w:rPr>
          <w:rFonts w:ascii="Arial" w:hAnsi="Arial" w:cs="Arial"/>
        </w:rPr>
        <w:t xml:space="preserve">For those students who have </w:t>
      </w:r>
    </w:p>
    <w:p w:rsidR="00FC3E5B" w:rsidRDefault="00FC3E5B" w:rsidP="00FC3E5B">
      <w:pPr>
        <w:numPr>
          <w:ilvl w:val="0"/>
          <w:numId w:val="27"/>
        </w:numPr>
        <w:rPr>
          <w:rFonts w:ascii="Arial" w:hAnsi="Arial" w:cs="Arial"/>
        </w:rPr>
      </w:pPr>
      <w:r>
        <w:rPr>
          <w:rFonts w:ascii="Arial" w:hAnsi="Arial" w:cs="Arial"/>
        </w:rPr>
        <w:t xml:space="preserve">attended 75 percent of classes, </w:t>
      </w:r>
    </w:p>
    <w:p w:rsidR="00FC3E5B" w:rsidRDefault="00FC3E5B" w:rsidP="00FC3E5B">
      <w:pPr>
        <w:numPr>
          <w:ilvl w:val="0"/>
          <w:numId w:val="27"/>
        </w:numPr>
        <w:rPr>
          <w:rFonts w:ascii="Arial" w:hAnsi="Arial" w:cs="Arial"/>
        </w:rPr>
      </w:pPr>
      <w:r>
        <w:rPr>
          <w:rFonts w:ascii="Arial" w:hAnsi="Arial" w:cs="Arial"/>
        </w:rPr>
        <w:t xml:space="preserve">completed all required course work, </w:t>
      </w:r>
    </w:p>
    <w:p w:rsidR="00FC3E5B" w:rsidRDefault="00FC3E5B" w:rsidP="00FC3E5B">
      <w:pPr>
        <w:numPr>
          <w:ilvl w:val="0"/>
          <w:numId w:val="27"/>
        </w:numPr>
        <w:rPr>
          <w:rFonts w:ascii="Arial" w:hAnsi="Arial" w:cs="Arial"/>
        </w:rPr>
      </w:pPr>
      <w:r>
        <w:rPr>
          <w:rFonts w:ascii="Arial" w:hAnsi="Arial" w:cs="Arial"/>
        </w:rPr>
        <w:t xml:space="preserve">failed the course or missed one test, </w:t>
      </w:r>
    </w:p>
    <w:p w:rsidR="00FC3E5B" w:rsidRDefault="00FC3E5B" w:rsidP="00FC3E5B">
      <w:pPr>
        <w:rPr>
          <w:rFonts w:ascii="Arial" w:eastAsiaTheme="minorHAnsi"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  In exceptional circumstances, the department will review the application of this policy on an individual basis.  Supporting documentation may be required.</w:t>
      </w:r>
    </w:p>
    <w:p w:rsidR="00A22C27" w:rsidRPr="00755EE9" w:rsidRDefault="00A22C27" w:rsidP="001D118C">
      <w:pPr>
        <w:rPr>
          <w:rFonts w:ascii="Arial" w:hAnsi="Arial" w:cs="Arial"/>
          <w:color w:val="000000"/>
        </w:rPr>
      </w:pPr>
    </w:p>
    <w:p w:rsidR="00A22C27" w:rsidRPr="00CF3EB5" w:rsidRDefault="00A22C27" w:rsidP="00A22C27">
      <w:pPr>
        <w:rPr>
          <w:rFonts w:ascii="Arial" w:hAnsi="Arial" w:cs="Arial"/>
          <w:b/>
        </w:rPr>
      </w:pPr>
      <w:smartTag w:uri="urn:schemas-microsoft-com:office:smarttags" w:element="stockticker">
        <w:r w:rsidRPr="00CF3EB5">
          <w:rPr>
            <w:rFonts w:ascii="Arial" w:hAnsi="Arial" w:cs="Arial"/>
            <w:b/>
          </w:rPr>
          <w:t>VII</w:t>
        </w:r>
      </w:smartTag>
      <w:r w:rsidRPr="00CF3EB5">
        <w:rPr>
          <w:rFonts w:ascii="Arial" w:hAnsi="Arial" w:cs="Arial"/>
          <w:b/>
        </w:rPr>
        <w:t>.</w:t>
      </w:r>
      <w:r w:rsidRPr="00CF3EB5">
        <w:rPr>
          <w:rFonts w:ascii="Arial" w:hAnsi="Arial" w:cs="Arial"/>
          <w:b/>
        </w:rPr>
        <w:tab/>
        <w:t>COURSE OUTLINE ADDENDUM:</w:t>
      </w:r>
    </w:p>
    <w:p w:rsidR="00A22C27" w:rsidRDefault="00A22C27" w:rsidP="00A22C27">
      <w:pPr>
        <w:rPr>
          <w:rFonts w:ascii="Arial" w:hAnsi="Arial" w:cs="Arial"/>
        </w:rPr>
      </w:pPr>
    </w:p>
    <w:p w:rsidR="00A22C27" w:rsidRPr="00587DD9" w:rsidRDefault="00A22C27" w:rsidP="00A22C27">
      <w:pPr>
        <w:ind w:left="720" w:hanging="720"/>
        <w:rPr>
          <w:rFonts w:ascii="Arial" w:hAnsi="Arial" w:cs="Arial"/>
        </w:rPr>
      </w:pPr>
      <w:r>
        <w:rPr>
          <w:rFonts w:ascii="Arial" w:hAnsi="Arial" w:cs="Arial"/>
        </w:rPr>
        <w:tab/>
        <w:t>The provisions contained in the addendum located on the portal form part of this course outline.</w:t>
      </w:r>
      <w:r w:rsidRPr="00587DD9">
        <w:rPr>
          <w:rFonts w:ascii="Calibri" w:hAnsi="Calibri"/>
          <w:sz w:val="22"/>
          <w:szCs w:val="22"/>
          <w:lang w:val="en-CA"/>
        </w:rPr>
        <w:t> </w:t>
      </w:r>
    </w:p>
    <w:p w:rsidR="001D118C" w:rsidRDefault="001D118C" w:rsidP="001D118C">
      <w:pPr>
        <w:rPr>
          <w:rFonts w:ascii="Arial" w:hAnsi="Arial"/>
        </w:rPr>
      </w:pPr>
    </w:p>
    <w:p w:rsidR="005707A9" w:rsidRDefault="005707A9" w:rsidP="00A438C4"/>
    <w:sectPr w:rsidR="005707A9" w:rsidSect="00832651">
      <w:headerReference w:type="even" r:id="rId9"/>
      <w:headerReference w:type="default" r:id="rId10"/>
      <w:pgSz w:w="12240" w:h="15840"/>
      <w:pgMar w:top="1980" w:right="1800" w:bottom="810" w:left="1800" w:header="1350" w:footer="70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18C" w:rsidRDefault="001D118C">
      <w:r>
        <w:separator/>
      </w:r>
    </w:p>
  </w:endnote>
  <w:endnote w:type="continuationSeparator" w:id="1">
    <w:p w:rsidR="001D118C" w:rsidRDefault="001D118C">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Zapf 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18C" w:rsidRDefault="001D118C">
      <w:r>
        <w:separator/>
      </w:r>
    </w:p>
  </w:footnote>
  <w:footnote w:type="continuationSeparator" w:id="1">
    <w:p w:rsidR="001D118C" w:rsidRDefault="001D11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18C" w:rsidRDefault="00390554">
    <w:pPr>
      <w:pStyle w:val="Header"/>
      <w:framePr w:wrap="around" w:vAnchor="text" w:hAnchor="margin" w:xAlign="center" w:y="1"/>
      <w:rPr>
        <w:rStyle w:val="PageNumber"/>
      </w:rPr>
    </w:pPr>
    <w:r>
      <w:rPr>
        <w:rStyle w:val="PageNumber"/>
      </w:rPr>
      <w:fldChar w:fldCharType="begin"/>
    </w:r>
    <w:r w:rsidR="001D118C">
      <w:rPr>
        <w:rStyle w:val="PageNumber"/>
      </w:rPr>
      <w:instrText xml:space="preserve">PAGE  </w:instrText>
    </w:r>
    <w:r>
      <w:rPr>
        <w:rStyle w:val="PageNumber"/>
      </w:rPr>
      <w:fldChar w:fldCharType="separate"/>
    </w:r>
    <w:r w:rsidR="001D118C">
      <w:rPr>
        <w:rStyle w:val="PageNumber"/>
        <w:noProof/>
      </w:rPr>
      <w:t>7</w:t>
    </w:r>
    <w:r>
      <w:rPr>
        <w:rStyle w:val="PageNumber"/>
      </w:rPr>
      <w:fldChar w:fldCharType="end"/>
    </w:r>
  </w:p>
  <w:p w:rsidR="001D118C" w:rsidRDefault="001D11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18C" w:rsidRDefault="00390554">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1D118C">
      <w:rPr>
        <w:rStyle w:val="PageNumber"/>
        <w:rFonts w:ascii="Arial" w:hAnsi="Arial" w:cs="Arial"/>
      </w:rPr>
      <w:instrText xml:space="preserve">PAGE  </w:instrText>
    </w:r>
    <w:r>
      <w:rPr>
        <w:rStyle w:val="PageNumber"/>
        <w:rFonts w:ascii="Arial" w:hAnsi="Arial" w:cs="Arial"/>
      </w:rPr>
      <w:fldChar w:fldCharType="separate"/>
    </w:r>
    <w:r w:rsidR="00144490">
      <w:rPr>
        <w:rStyle w:val="PageNumber"/>
        <w:rFonts w:ascii="Arial" w:hAnsi="Arial" w:cs="Arial"/>
        <w:noProof/>
      </w:rPr>
      <w:t>6</w:t>
    </w:r>
    <w:r>
      <w:rPr>
        <w:rStyle w:val="PageNumber"/>
        <w:rFonts w:ascii="Arial" w:hAnsi="Arial" w:cs="Arial"/>
      </w:rPr>
      <w:fldChar w:fldCharType="end"/>
    </w:r>
  </w:p>
  <w:tbl>
    <w:tblPr>
      <w:tblW w:w="0" w:type="auto"/>
      <w:tblLayout w:type="fixed"/>
      <w:tblLook w:val="0000"/>
    </w:tblPr>
    <w:tblGrid>
      <w:gridCol w:w="3794"/>
      <w:gridCol w:w="1134"/>
      <w:gridCol w:w="3928"/>
    </w:tblGrid>
    <w:tr w:rsidR="001D118C">
      <w:tc>
        <w:tcPr>
          <w:tcW w:w="3794" w:type="dxa"/>
        </w:tcPr>
        <w:p w:rsidR="001D118C" w:rsidRDefault="001D118C">
          <w:pPr>
            <w:rPr>
              <w:rFonts w:ascii="Arial" w:hAnsi="Arial"/>
              <w:snapToGrid w:val="0"/>
            </w:rPr>
          </w:pPr>
          <w:r>
            <w:rPr>
              <w:rFonts w:ascii="Arial" w:hAnsi="Arial"/>
              <w:snapToGrid w:val="0"/>
            </w:rPr>
            <w:t>Presentation Graphics</w:t>
          </w:r>
        </w:p>
      </w:tc>
      <w:tc>
        <w:tcPr>
          <w:tcW w:w="1134" w:type="dxa"/>
        </w:tcPr>
        <w:p w:rsidR="001D118C" w:rsidRDefault="001D118C">
          <w:pPr>
            <w:pStyle w:val="Header"/>
            <w:jc w:val="center"/>
            <w:rPr>
              <w:rFonts w:ascii="Arial" w:hAnsi="Arial"/>
              <w:snapToGrid w:val="0"/>
            </w:rPr>
          </w:pPr>
        </w:p>
      </w:tc>
      <w:tc>
        <w:tcPr>
          <w:tcW w:w="3928" w:type="dxa"/>
        </w:tcPr>
        <w:p w:rsidR="001D118C" w:rsidRDefault="001D118C">
          <w:pPr>
            <w:pStyle w:val="Header"/>
            <w:jc w:val="right"/>
            <w:rPr>
              <w:rFonts w:ascii="Arial" w:hAnsi="Arial"/>
              <w:snapToGrid w:val="0"/>
            </w:rPr>
          </w:pPr>
          <w:r>
            <w:rPr>
              <w:rFonts w:ascii="Arial" w:hAnsi="Arial"/>
              <w:snapToGrid w:val="0"/>
            </w:rPr>
            <w:t>OAD300</w:t>
          </w:r>
        </w:p>
      </w:tc>
    </w:tr>
  </w:tbl>
  <w:p w:rsidR="001D118C" w:rsidRDefault="001D118C">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81128AB"/>
    <w:multiLevelType w:val="hybridMultilevel"/>
    <w:tmpl w:val="D74E6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5">
    <w:nsid w:val="235E7674"/>
    <w:multiLevelType w:val="hybridMultilevel"/>
    <w:tmpl w:val="4648A566"/>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nsid w:val="405675A7"/>
    <w:multiLevelType w:val="hybridMultilevel"/>
    <w:tmpl w:val="9AC85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6E3E61"/>
    <w:multiLevelType w:val="hybridMultilevel"/>
    <w:tmpl w:val="7A5E0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511F5FAF"/>
    <w:multiLevelType w:val="hybridMultilevel"/>
    <w:tmpl w:val="D8CCA3B6"/>
    <w:lvl w:ilvl="0" w:tplc="2F622038">
      <w:start w:val="1"/>
      <w:numFmt w:val="bullet"/>
      <w:lvlText w:val=""/>
      <w:lvlJc w:val="left"/>
      <w:pPr>
        <w:tabs>
          <w:tab w:val="num" w:pos="1440"/>
        </w:tabs>
        <w:ind w:left="1440" w:hanging="360"/>
      </w:pPr>
      <w:rPr>
        <w:rFonts w:ascii="Wingdings" w:hAnsi="Wingdings" w:hint="default"/>
      </w:rPr>
    </w:lvl>
    <w:lvl w:ilvl="1" w:tplc="10090005">
      <w:start w:val="1"/>
      <w:numFmt w:val="bullet"/>
      <w:lvlText w:val=""/>
      <w:lvlJc w:val="left"/>
      <w:pPr>
        <w:tabs>
          <w:tab w:val="num" w:pos="1440"/>
        </w:tabs>
        <w:ind w:left="1440" w:hanging="360"/>
      </w:pPr>
      <w:rPr>
        <w:rFonts w:ascii="Wingdings" w:hAnsi="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5"/>
  </w:num>
  <w:num w:numId="3">
    <w:abstractNumId w:val="6"/>
  </w:num>
  <w:num w:numId="4">
    <w:abstractNumId w:val="21"/>
  </w:num>
  <w:num w:numId="5">
    <w:abstractNumId w:val="26"/>
  </w:num>
  <w:num w:numId="6">
    <w:abstractNumId w:val="2"/>
  </w:num>
  <w:num w:numId="7">
    <w:abstractNumId w:val="0"/>
  </w:num>
  <w:num w:numId="8">
    <w:abstractNumId w:val="19"/>
  </w:num>
  <w:num w:numId="9">
    <w:abstractNumId w:val="22"/>
  </w:num>
  <w:num w:numId="10">
    <w:abstractNumId w:val="3"/>
  </w:num>
  <w:num w:numId="11">
    <w:abstractNumId w:val="14"/>
  </w:num>
  <w:num w:numId="12">
    <w:abstractNumId w:val="12"/>
  </w:num>
  <w:num w:numId="13">
    <w:abstractNumId w:val="15"/>
  </w:num>
  <w:num w:numId="14">
    <w:abstractNumId w:val="4"/>
  </w:num>
  <w:num w:numId="15">
    <w:abstractNumId w:val="20"/>
  </w:num>
  <w:num w:numId="16">
    <w:abstractNumId w:val="23"/>
  </w:num>
  <w:num w:numId="17">
    <w:abstractNumId w:val="18"/>
  </w:num>
  <w:num w:numId="18">
    <w:abstractNumId w:val="8"/>
  </w:num>
  <w:num w:numId="19">
    <w:abstractNumId w:val="24"/>
  </w:num>
  <w:num w:numId="20">
    <w:abstractNumId w:val="17"/>
  </w:num>
  <w:num w:numId="21">
    <w:abstractNumId w:val="10"/>
  </w:num>
  <w:num w:numId="22">
    <w:abstractNumId w:val="11"/>
  </w:num>
  <w:num w:numId="23">
    <w:abstractNumId w:val="1"/>
  </w:num>
  <w:num w:numId="24">
    <w:abstractNumId w:val="9"/>
  </w:num>
  <w:num w:numId="25">
    <w:abstractNumId w:val="13"/>
  </w:num>
  <w:num w:numId="26">
    <w:abstractNumId w:val="16"/>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A438C4"/>
    <w:rsid w:val="00030D27"/>
    <w:rsid w:val="001149AD"/>
    <w:rsid w:val="001348E1"/>
    <w:rsid w:val="00144490"/>
    <w:rsid w:val="00163EAE"/>
    <w:rsid w:val="001D118C"/>
    <w:rsid w:val="001D6232"/>
    <w:rsid w:val="002367FB"/>
    <w:rsid w:val="002A7647"/>
    <w:rsid w:val="002C15D1"/>
    <w:rsid w:val="003056E6"/>
    <w:rsid w:val="003276BE"/>
    <w:rsid w:val="00390554"/>
    <w:rsid w:val="003F5DDB"/>
    <w:rsid w:val="004F7DBE"/>
    <w:rsid w:val="00541899"/>
    <w:rsid w:val="005707A9"/>
    <w:rsid w:val="005919FE"/>
    <w:rsid w:val="005F61C7"/>
    <w:rsid w:val="00603D52"/>
    <w:rsid w:val="00624B24"/>
    <w:rsid w:val="00646C75"/>
    <w:rsid w:val="006570F8"/>
    <w:rsid w:val="00670065"/>
    <w:rsid w:val="00680503"/>
    <w:rsid w:val="0069126F"/>
    <w:rsid w:val="006C08B1"/>
    <w:rsid w:val="006D3E38"/>
    <w:rsid w:val="00742B74"/>
    <w:rsid w:val="00791387"/>
    <w:rsid w:val="007A4244"/>
    <w:rsid w:val="007C1B25"/>
    <w:rsid w:val="008113E7"/>
    <w:rsid w:val="00815FE3"/>
    <w:rsid w:val="008255DE"/>
    <w:rsid w:val="00832651"/>
    <w:rsid w:val="00867ED0"/>
    <w:rsid w:val="0092372A"/>
    <w:rsid w:val="00934A59"/>
    <w:rsid w:val="009478A4"/>
    <w:rsid w:val="00953C25"/>
    <w:rsid w:val="009A7CDF"/>
    <w:rsid w:val="009C0403"/>
    <w:rsid w:val="00A22C27"/>
    <w:rsid w:val="00A438C4"/>
    <w:rsid w:val="00A80098"/>
    <w:rsid w:val="00AA0883"/>
    <w:rsid w:val="00BA1C69"/>
    <w:rsid w:val="00BE4797"/>
    <w:rsid w:val="00BE509E"/>
    <w:rsid w:val="00BF1057"/>
    <w:rsid w:val="00C42F20"/>
    <w:rsid w:val="00CD1FBE"/>
    <w:rsid w:val="00DB5205"/>
    <w:rsid w:val="00F04475"/>
    <w:rsid w:val="00F31A8B"/>
    <w:rsid w:val="00F45FD1"/>
    <w:rsid w:val="00F604F7"/>
    <w:rsid w:val="00FC3E5B"/>
    <w:rsid w:val="00FE4A0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255DE"/>
    <w:pPr>
      <w:autoSpaceDE w:val="0"/>
      <w:autoSpaceDN w:val="0"/>
      <w:adjustRightInd w:val="0"/>
    </w:pPr>
    <w:rPr>
      <w:rFonts w:ascii="Arial" w:hAnsi="Arial" w:cs="Arial"/>
      <w:color w:val="000000"/>
      <w:sz w:val="24"/>
      <w:szCs w:val="24"/>
    </w:rPr>
  </w:style>
  <w:style w:type="character" w:styleId="Hyperlink">
    <w:name w:val="Hyperlink"/>
    <w:basedOn w:val="DefaultParagraphFont"/>
    <w:rsid w:val="008255DE"/>
    <w:rPr>
      <w:color w:val="0000FF"/>
      <w:u w:val="single"/>
    </w:rPr>
  </w:style>
  <w:style w:type="paragraph" w:styleId="NormalWeb">
    <w:name w:val="Normal (Web)"/>
    <w:basedOn w:val="Normal"/>
    <w:uiPriority w:val="99"/>
    <w:unhideWhenUsed/>
    <w:rsid w:val="008255DE"/>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divs>
    <w:div w:id="1179781042">
      <w:bodyDiv w:val="1"/>
      <w:marLeft w:val="0"/>
      <w:marRight w:val="0"/>
      <w:marTop w:val="0"/>
      <w:marBottom w:val="0"/>
      <w:divBdr>
        <w:top w:val="none" w:sz="0" w:space="0" w:color="auto"/>
        <w:left w:val="none" w:sz="0" w:space="0" w:color="auto"/>
        <w:bottom w:val="none" w:sz="0" w:space="0" w:color="auto"/>
        <w:right w:val="none" w:sz="0" w:space="0" w:color="auto"/>
      </w:divBdr>
    </w:div>
    <w:div w:id="2036533890">
      <w:bodyDiv w:val="1"/>
      <w:marLeft w:val="0"/>
      <w:marRight w:val="0"/>
      <w:marTop w:val="0"/>
      <w:marBottom w:val="0"/>
      <w:divBdr>
        <w:top w:val="none" w:sz="0" w:space="0" w:color="auto"/>
        <w:left w:val="none" w:sz="0" w:space="0" w:color="auto"/>
        <w:bottom w:val="none" w:sz="0" w:space="0" w:color="auto"/>
        <w:right w:val="none" w:sz="0" w:space="0" w:color="auto"/>
      </w:divBdr>
    </w:div>
    <w:div w:id="212218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122A82-7D71-4DF0-9A87-0C59DCCC9C7C}"/>
</file>

<file path=customXml/itemProps2.xml><?xml version="1.0" encoding="utf-8"?>
<ds:datastoreItem xmlns:ds="http://schemas.openxmlformats.org/officeDocument/2006/customXml" ds:itemID="{2B3AD65F-B00D-4BB9-AC55-5B85AC21BDD5}"/>
</file>

<file path=customXml/itemProps3.xml><?xml version="1.0" encoding="utf-8"?>
<ds:datastoreItem xmlns:ds="http://schemas.openxmlformats.org/officeDocument/2006/customXml" ds:itemID="{41FB94E0-06C1-44E8-80FE-D6ECE6A64120}"/>
</file>

<file path=docProps/app.xml><?xml version="1.0" encoding="utf-8"?>
<Properties xmlns="http://schemas.openxmlformats.org/officeDocument/2006/extended-properties" xmlns:vt="http://schemas.openxmlformats.org/officeDocument/2006/docPropsVTypes">
  <Template>Normal.dotm</Template>
  <TotalTime>1</TotalTime>
  <Pages>6</Pages>
  <Words>1418</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4</cp:revision>
  <cp:lastPrinted>2011-04-05T20:43:00Z</cp:lastPrinted>
  <dcterms:created xsi:type="dcterms:W3CDTF">2011-04-05T20:39:00Z</dcterms:created>
  <dcterms:modified xsi:type="dcterms:W3CDTF">2011-04-13T18:08:00Z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655400</vt:r8>
  </property>
</Properties>
</file>